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77" w:rsidRDefault="00341B2F">
      <w:pPr>
        <w:pBdr>
          <w:bottom w:val="single" w:sz="6" w:space="1" w:color="auto"/>
        </w:pBdr>
        <w:rPr>
          <w:color w:val="C45911" w:themeColor="accent2" w:themeShade="BF"/>
          <w:sz w:val="40"/>
          <w:szCs w:val="40"/>
        </w:rPr>
      </w:pPr>
      <w:r w:rsidRPr="00341B2F">
        <w:rPr>
          <w:noProof/>
          <w:lang w:eastAsia="fr-FR"/>
        </w:rPr>
        <w:drawing>
          <wp:inline distT="0" distB="0" distL="0" distR="0">
            <wp:extent cx="795648" cy="981075"/>
            <wp:effectExtent l="0" t="0" r="0" b="0"/>
            <wp:docPr id="1" name="Image 1" descr="C:\Users\Maud\Desktop\Pikinote graphik pack\GdS\07_KIT COM ENTREPRENEURS\01_LOGO-GDS\pour-support-numerique_150dpi\LOGO-Portrait\GDS-LOGO_couleur_18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d\Desktop\Pikinote graphik pack\GdS\07_KIT COM ENTREPRENEURS\01_LOGO-GDS\pour-support-numerique_150dpi\LOGO-Portrait\GDS-LOGO_couleur_180p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44" cy="999072"/>
                    </a:xfrm>
                    <a:prstGeom prst="rect">
                      <a:avLst/>
                    </a:prstGeom>
                    <a:noFill/>
                    <a:ln>
                      <a:noFill/>
                    </a:ln>
                  </pic:spPr>
                </pic:pic>
              </a:graphicData>
            </a:graphic>
          </wp:inline>
        </w:drawing>
      </w:r>
      <w:r>
        <w:t xml:space="preserve">        </w:t>
      </w:r>
      <w:r w:rsidRPr="00341B2F">
        <w:rPr>
          <w:color w:val="C45911" w:themeColor="accent2" w:themeShade="BF"/>
          <w:sz w:val="40"/>
          <w:szCs w:val="40"/>
        </w:rPr>
        <w:t xml:space="preserve">Pole stratégique </w:t>
      </w:r>
      <w:r>
        <w:rPr>
          <w:color w:val="C45911" w:themeColor="accent2" w:themeShade="BF"/>
          <w:sz w:val="40"/>
          <w:szCs w:val="40"/>
        </w:rPr>
        <w:t>/</w:t>
      </w:r>
      <w:r w:rsidRPr="00341B2F">
        <w:rPr>
          <w:color w:val="C45911" w:themeColor="accent2" w:themeShade="BF"/>
          <w:sz w:val="40"/>
          <w:szCs w:val="40"/>
        </w:rPr>
        <w:t xml:space="preserve"> Compte-rendu de réunion</w:t>
      </w:r>
    </w:p>
    <w:p w:rsidR="00341B2F" w:rsidRDefault="00341B2F">
      <w:pPr>
        <w:pBdr>
          <w:bottom w:val="single" w:sz="6" w:space="1" w:color="auto"/>
        </w:pBdr>
        <w:rPr>
          <w:color w:val="C45911" w:themeColor="accent2" w:themeShade="BF"/>
          <w:sz w:val="40"/>
          <w:szCs w:val="40"/>
        </w:rPr>
      </w:pPr>
    </w:p>
    <w:p w:rsidR="00341B2F" w:rsidRDefault="00341B2F">
      <w:pPr>
        <w:rPr>
          <w:sz w:val="32"/>
          <w:szCs w:val="32"/>
        </w:rPr>
      </w:pPr>
      <w:r>
        <w:rPr>
          <w:sz w:val="32"/>
          <w:szCs w:val="32"/>
        </w:rPr>
        <w:t>Date</w:t>
      </w:r>
      <w:r w:rsidR="008D2028">
        <w:rPr>
          <w:sz w:val="32"/>
          <w:szCs w:val="32"/>
        </w:rPr>
        <w:t xml:space="preserve"> : </w:t>
      </w:r>
      <w:r w:rsidR="00D04E80">
        <w:rPr>
          <w:sz w:val="32"/>
          <w:szCs w:val="32"/>
        </w:rPr>
        <w:t>17/07/19</w:t>
      </w:r>
    </w:p>
    <w:p w:rsidR="00341B2F" w:rsidRPr="008D2028" w:rsidRDefault="00341B2F">
      <w:pPr>
        <w:rPr>
          <w:sz w:val="24"/>
          <w:szCs w:val="24"/>
        </w:rPr>
      </w:pPr>
      <w:r w:rsidRPr="00341B2F">
        <w:rPr>
          <w:noProof/>
          <w:color w:val="C45911" w:themeColor="accent2" w:themeShade="BF"/>
          <w:sz w:val="32"/>
          <w:szCs w:val="32"/>
          <w:lang w:eastAsia="fr-FR"/>
        </w:rPr>
        <mc:AlternateContent>
          <mc:Choice Requires="wps">
            <w:drawing>
              <wp:anchor distT="45720" distB="45720" distL="114300" distR="114300" simplePos="0" relativeHeight="251659264" behindDoc="0" locked="0" layoutInCell="1" allowOverlap="1">
                <wp:simplePos x="0" y="0"/>
                <wp:positionH relativeFrom="margin">
                  <wp:posOffset>2614930</wp:posOffset>
                </wp:positionH>
                <wp:positionV relativeFrom="paragraph">
                  <wp:posOffset>97155</wp:posOffset>
                </wp:positionV>
                <wp:extent cx="2961005" cy="2886075"/>
                <wp:effectExtent l="0" t="0" r="1079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2886075"/>
                        </a:xfrm>
                        <a:prstGeom prst="rect">
                          <a:avLst/>
                        </a:prstGeom>
                        <a:solidFill>
                          <a:srgbClr val="FFFFFF"/>
                        </a:solidFill>
                        <a:ln w="9525">
                          <a:solidFill>
                            <a:srgbClr val="000000"/>
                          </a:solidFill>
                          <a:miter lim="800000"/>
                          <a:headEnd/>
                          <a:tailEnd/>
                        </a:ln>
                      </wps:spPr>
                      <wps:txbx>
                        <w:txbxContent>
                          <w:p w:rsidR="00341B2F" w:rsidRDefault="00341B2F">
                            <w:pPr>
                              <w:rPr>
                                <w:color w:val="C45911" w:themeColor="accent2" w:themeShade="BF"/>
                              </w:rPr>
                            </w:pPr>
                            <w:r w:rsidRPr="00341B2F">
                              <w:rPr>
                                <w:color w:val="C45911" w:themeColor="accent2" w:themeShade="BF"/>
                              </w:rPr>
                              <w:t>Invité</w:t>
                            </w:r>
                            <w:r w:rsidR="00D04E80">
                              <w:rPr>
                                <w:color w:val="C45911" w:themeColor="accent2" w:themeShade="BF"/>
                              </w:rPr>
                              <w:t>.e</w:t>
                            </w:r>
                            <w:r w:rsidRPr="00341B2F">
                              <w:rPr>
                                <w:color w:val="C45911" w:themeColor="accent2" w:themeShade="BF"/>
                              </w:rPr>
                              <w:t>s :</w:t>
                            </w:r>
                            <w:r w:rsidR="00D04E80">
                              <w:rPr>
                                <w:color w:val="C45911" w:themeColor="accent2" w:themeShade="BF"/>
                              </w:rPr>
                              <w:t xml:space="preserve"> </w:t>
                            </w:r>
                            <w:r w:rsidR="00D04E80">
                              <w:rPr>
                                <w:color w:val="C45911" w:themeColor="accent2" w:themeShade="BF"/>
                              </w:rPr>
                              <w:br/>
                              <w:t>Céline, Marie-Hélène : double lien</w:t>
                            </w:r>
                            <w:r w:rsidR="00D04E80">
                              <w:rPr>
                                <w:color w:val="C45911" w:themeColor="accent2" w:themeShade="BF"/>
                              </w:rPr>
                              <w:br/>
                              <w:t xml:space="preserve">Alexandra </w:t>
                            </w:r>
                            <w:proofErr w:type="spellStart"/>
                            <w:r w:rsidR="00D04E80">
                              <w:rPr>
                                <w:color w:val="C45911" w:themeColor="accent2" w:themeShade="BF"/>
                              </w:rPr>
                              <w:t>Steendoudt</w:t>
                            </w:r>
                            <w:proofErr w:type="spellEnd"/>
                            <w:r w:rsidR="00D04E80">
                              <w:rPr>
                                <w:color w:val="C45911" w:themeColor="accent2" w:themeShade="BF"/>
                              </w:rPr>
                              <w:t> : projet Saulaie</w:t>
                            </w:r>
                          </w:p>
                          <w:p w:rsidR="00341B2F" w:rsidRPr="00341B2F" w:rsidRDefault="00341B2F"/>
                          <w:p w:rsidR="00341B2F" w:rsidRDefault="00341B2F"/>
                          <w:p w:rsidR="00341B2F" w:rsidRDefault="00341B2F"/>
                          <w:p w:rsidR="009E0F88" w:rsidRDefault="009E0F88">
                            <w:pPr>
                              <w:rPr>
                                <w:color w:val="C45911" w:themeColor="accent2" w:themeShade="BF"/>
                              </w:rPr>
                            </w:pPr>
                          </w:p>
                          <w:p w:rsidR="009E0F88" w:rsidRDefault="009E0F88">
                            <w:pPr>
                              <w:rPr>
                                <w:color w:val="C45911" w:themeColor="accent2" w:themeShade="BF"/>
                              </w:rPr>
                            </w:pPr>
                          </w:p>
                          <w:p w:rsidR="00341B2F" w:rsidRPr="00D04E80" w:rsidRDefault="00341B2F">
                            <w:pPr>
                              <w:rPr>
                                <w:color w:val="C45911" w:themeColor="accent2" w:themeShade="BF"/>
                              </w:rPr>
                            </w:pPr>
                            <w:r w:rsidRPr="00341B2F">
                              <w:rPr>
                                <w:color w:val="C45911" w:themeColor="accent2" w:themeShade="BF"/>
                              </w:rPr>
                              <w:t>Secrétaire :</w:t>
                            </w:r>
                            <w:r w:rsidR="00D04E80">
                              <w:rPr>
                                <w:color w:val="C45911" w:themeColor="accent2" w:themeShade="BF"/>
                              </w:rPr>
                              <w:t xml:space="preserve"> </w:t>
                            </w:r>
                            <w:proofErr w:type="spellStart"/>
                            <w:r w:rsidR="00D04E80">
                              <w:rPr>
                                <w:color w:val="C45911" w:themeColor="accent2" w:themeShade="BF"/>
                              </w:rPr>
                              <w:t>Marico</w:t>
                            </w:r>
                            <w:proofErr w:type="spellEnd"/>
                          </w:p>
                          <w:p w:rsidR="00341B2F" w:rsidRDefault="00341B2F">
                            <w:pPr>
                              <w:rPr>
                                <w:color w:val="C45911" w:themeColor="accent2" w:themeShade="BF"/>
                              </w:rPr>
                            </w:pPr>
                            <w:r w:rsidRPr="00341B2F">
                              <w:rPr>
                                <w:color w:val="C45911" w:themeColor="accent2" w:themeShade="BF"/>
                              </w:rPr>
                              <w:t>Maitre du temps :</w:t>
                            </w:r>
                            <w:r w:rsidR="00D04E80">
                              <w:rPr>
                                <w:color w:val="C45911" w:themeColor="accent2" w:themeShade="BF"/>
                              </w:rPr>
                              <w:t xml:space="preserve"> Fleur</w:t>
                            </w:r>
                          </w:p>
                          <w:p w:rsidR="00D04E80" w:rsidRDefault="00D04E80">
                            <w:pPr>
                              <w:rPr>
                                <w:color w:val="C45911" w:themeColor="accent2" w:themeShade="BF"/>
                              </w:rPr>
                            </w:pPr>
                            <w:r>
                              <w:rPr>
                                <w:color w:val="C45911" w:themeColor="accent2" w:themeShade="BF"/>
                              </w:rPr>
                              <w:t xml:space="preserve">Pousse décision : </w:t>
                            </w:r>
                            <w:proofErr w:type="spellStart"/>
                            <w:r>
                              <w:rPr>
                                <w:color w:val="C45911" w:themeColor="accent2" w:themeShade="BF"/>
                              </w:rPr>
                              <w:t>Mag</w:t>
                            </w:r>
                            <w:proofErr w:type="spellEnd"/>
                            <w:r>
                              <w:rPr>
                                <w:color w:val="C45911" w:themeColor="accent2" w:themeShade="BF"/>
                              </w:rPr>
                              <w:t xml:space="preserve"> </w:t>
                            </w:r>
                            <w:proofErr w:type="spellStart"/>
                            <w:r>
                              <w:rPr>
                                <w:color w:val="C45911" w:themeColor="accent2" w:themeShade="BF"/>
                              </w:rPr>
                              <w:t>Péchaire</w:t>
                            </w:r>
                            <w:proofErr w:type="spellEnd"/>
                          </w:p>
                          <w:p w:rsidR="00341B2F" w:rsidRPr="00341B2F" w:rsidRDefault="00341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05.9pt;margin-top:7.65pt;width:233.15pt;height:22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">
                <v:textbox>
                  <w:txbxContent>
                    <w:p w:rsidR="00341B2F" w:rsidRDefault="00341B2F">
                      <w:pPr>
                        <w:rPr>
                          <w:color w:val="C45911" w:themeColor="accent2" w:themeShade="BF"/>
                        </w:rPr>
                      </w:pPr>
                      <w:r w:rsidRPr="00341B2F">
                        <w:rPr>
                          <w:color w:val="C45911" w:themeColor="accent2" w:themeShade="BF"/>
                        </w:rPr>
                        <w:t>Invité</w:t>
                      </w:r>
                      <w:r w:rsidR="00D04E80">
                        <w:rPr>
                          <w:color w:val="C45911" w:themeColor="accent2" w:themeShade="BF"/>
                        </w:rPr>
                        <w:t>.e</w:t>
                      </w:r>
                      <w:r w:rsidRPr="00341B2F">
                        <w:rPr>
                          <w:color w:val="C45911" w:themeColor="accent2" w:themeShade="BF"/>
                        </w:rPr>
                        <w:t>s :</w:t>
                      </w:r>
                      <w:r w:rsidR="00D04E80">
                        <w:rPr>
                          <w:color w:val="C45911" w:themeColor="accent2" w:themeShade="BF"/>
                        </w:rPr>
                        <w:t xml:space="preserve"> </w:t>
                      </w:r>
                      <w:r w:rsidR="00D04E80">
                        <w:rPr>
                          <w:color w:val="C45911" w:themeColor="accent2" w:themeShade="BF"/>
                        </w:rPr>
                        <w:br/>
                        <w:t>Céline, Marie-Hélène : double lien</w:t>
                      </w:r>
                      <w:r w:rsidR="00D04E80">
                        <w:rPr>
                          <w:color w:val="C45911" w:themeColor="accent2" w:themeShade="BF"/>
                        </w:rPr>
                        <w:br/>
                        <w:t xml:space="preserve">Alexandra </w:t>
                      </w:r>
                      <w:proofErr w:type="spellStart"/>
                      <w:r w:rsidR="00D04E80">
                        <w:rPr>
                          <w:color w:val="C45911" w:themeColor="accent2" w:themeShade="BF"/>
                        </w:rPr>
                        <w:t>Steendoudt</w:t>
                      </w:r>
                      <w:proofErr w:type="spellEnd"/>
                      <w:r w:rsidR="00D04E80">
                        <w:rPr>
                          <w:color w:val="C45911" w:themeColor="accent2" w:themeShade="BF"/>
                        </w:rPr>
                        <w:t> : projet Saulaie</w:t>
                      </w:r>
                    </w:p>
                    <w:p w:rsidR="00341B2F" w:rsidRPr="00341B2F" w:rsidRDefault="00341B2F"/>
                    <w:p w:rsidR="00341B2F" w:rsidRDefault="00341B2F"/>
                    <w:p w:rsidR="00341B2F" w:rsidRDefault="00341B2F"/>
                    <w:p w:rsidR="009E0F88" w:rsidRDefault="009E0F88">
                      <w:pPr>
                        <w:rPr>
                          <w:color w:val="C45911" w:themeColor="accent2" w:themeShade="BF"/>
                        </w:rPr>
                      </w:pPr>
                    </w:p>
                    <w:p w:rsidR="009E0F88" w:rsidRDefault="009E0F88">
                      <w:pPr>
                        <w:rPr>
                          <w:color w:val="C45911" w:themeColor="accent2" w:themeShade="BF"/>
                        </w:rPr>
                      </w:pPr>
                    </w:p>
                    <w:p w:rsidR="00341B2F" w:rsidRPr="00D04E80" w:rsidRDefault="00341B2F">
                      <w:pPr>
                        <w:rPr>
                          <w:color w:val="C45911" w:themeColor="accent2" w:themeShade="BF"/>
                        </w:rPr>
                      </w:pPr>
                      <w:r w:rsidRPr="00341B2F">
                        <w:rPr>
                          <w:color w:val="C45911" w:themeColor="accent2" w:themeShade="BF"/>
                        </w:rPr>
                        <w:t>Secrétaire :</w:t>
                      </w:r>
                      <w:r w:rsidR="00D04E80">
                        <w:rPr>
                          <w:color w:val="C45911" w:themeColor="accent2" w:themeShade="BF"/>
                        </w:rPr>
                        <w:t xml:space="preserve"> </w:t>
                      </w:r>
                      <w:proofErr w:type="spellStart"/>
                      <w:r w:rsidR="00D04E80">
                        <w:rPr>
                          <w:color w:val="C45911" w:themeColor="accent2" w:themeShade="BF"/>
                        </w:rPr>
                        <w:t>Marico</w:t>
                      </w:r>
                      <w:proofErr w:type="spellEnd"/>
                    </w:p>
                    <w:p w:rsidR="00341B2F" w:rsidRDefault="00341B2F">
                      <w:pPr>
                        <w:rPr>
                          <w:color w:val="C45911" w:themeColor="accent2" w:themeShade="BF"/>
                        </w:rPr>
                      </w:pPr>
                      <w:r w:rsidRPr="00341B2F">
                        <w:rPr>
                          <w:color w:val="C45911" w:themeColor="accent2" w:themeShade="BF"/>
                        </w:rPr>
                        <w:t>Maitre du temps :</w:t>
                      </w:r>
                      <w:r w:rsidR="00D04E80">
                        <w:rPr>
                          <w:color w:val="C45911" w:themeColor="accent2" w:themeShade="BF"/>
                        </w:rPr>
                        <w:t xml:space="preserve"> Fleur</w:t>
                      </w:r>
                    </w:p>
                    <w:p w:rsidR="00D04E80" w:rsidRDefault="00D04E80">
                      <w:pPr>
                        <w:rPr>
                          <w:color w:val="C45911" w:themeColor="accent2" w:themeShade="BF"/>
                        </w:rPr>
                      </w:pPr>
                      <w:r>
                        <w:rPr>
                          <w:color w:val="C45911" w:themeColor="accent2" w:themeShade="BF"/>
                        </w:rPr>
                        <w:t xml:space="preserve">Pousse décision : </w:t>
                      </w:r>
                      <w:proofErr w:type="spellStart"/>
                      <w:r>
                        <w:rPr>
                          <w:color w:val="C45911" w:themeColor="accent2" w:themeShade="BF"/>
                        </w:rPr>
                        <w:t>Mag</w:t>
                      </w:r>
                      <w:proofErr w:type="spellEnd"/>
                      <w:r>
                        <w:rPr>
                          <w:color w:val="C45911" w:themeColor="accent2" w:themeShade="BF"/>
                        </w:rPr>
                        <w:t xml:space="preserve"> </w:t>
                      </w:r>
                      <w:proofErr w:type="spellStart"/>
                      <w:r>
                        <w:rPr>
                          <w:color w:val="C45911" w:themeColor="accent2" w:themeShade="BF"/>
                        </w:rPr>
                        <w:t>Péchaire</w:t>
                      </w:r>
                      <w:proofErr w:type="spellEnd"/>
                    </w:p>
                    <w:p w:rsidR="00341B2F" w:rsidRPr="00341B2F" w:rsidRDefault="00341B2F"/>
                  </w:txbxContent>
                </v:textbox>
                <w10:wrap type="square" anchorx="margin"/>
              </v:shape>
            </w:pict>
          </mc:Fallback>
        </mc:AlternateContent>
      </w:r>
      <w:r w:rsidRPr="00341B2F">
        <w:rPr>
          <w:color w:val="C45911" w:themeColor="accent2" w:themeShade="BF"/>
          <w:sz w:val="32"/>
          <w:szCs w:val="32"/>
        </w:rPr>
        <w:t>Participants</w:t>
      </w:r>
      <w:r>
        <w:rPr>
          <w:color w:val="C45911" w:themeColor="accent2" w:themeShade="BF"/>
          <w:sz w:val="32"/>
          <w:szCs w:val="32"/>
        </w:rPr>
        <w:t> :</w:t>
      </w:r>
      <w:r w:rsidR="008D2028">
        <w:rPr>
          <w:color w:val="C45911" w:themeColor="accent2" w:themeShade="BF"/>
          <w:sz w:val="32"/>
          <w:szCs w:val="32"/>
        </w:rPr>
        <w:t xml:space="preserve"> </w:t>
      </w:r>
      <w:r w:rsidR="008D2028">
        <w:rPr>
          <w:sz w:val="24"/>
          <w:szCs w:val="24"/>
        </w:rPr>
        <w:t>(Rayer absents)</w:t>
      </w:r>
    </w:p>
    <w:p w:rsidR="009E0F88" w:rsidRDefault="009E0F88" w:rsidP="009E0F88">
      <w:pPr>
        <w:rPr>
          <w:rFonts w:ascii="Calibri" w:eastAsia="Calibri" w:hAnsi="Calibri" w:cs="Times New Roman"/>
        </w:rPr>
      </w:pPr>
      <w:r w:rsidRPr="00341B2F">
        <w:rPr>
          <w:rFonts w:ascii="Calibri" w:eastAsia="Calibri" w:hAnsi="Calibri" w:cs="Times New Roman"/>
        </w:rPr>
        <w:t xml:space="preserve">Stéphan </w:t>
      </w:r>
      <w:r>
        <w:rPr>
          <w:rFonts w:ascii="Calibri" w:eastAsia="Calibri" w:hAnsi="Calibri" w:cs="Times New Roman"/>
        </w:rPr>
        <w:t>ROUCHON</w:t>
      </w:r>
    </w:p>
    <w:p w:rsidR="009E0F88" w:rsidRDefault="009E0F88" w:rsidP="009E0F88">
      <w:pPr>
        <w:rPr>
          <w:rFonts w:ascii="Calibri" w:eastAsia="Calibri" w:hAnsi="Calibri" w:cs="Times New Roman"/>
        </w:rPr>
      </w:pPr>
      <w:r w:rsidRPr="00341B2F">
        <w:rPr>
          <w:rFonts w:ascii="Calibri" w:eastAsia="Calibri" w:hAnsi="Calibri" w:cs="Times New Roman"/>
        </w:rPr>
        <w:t xml:space="preserve">Fleur </w:t>
      </w:r>
      <w:r>
        <w:rPr>
          <w:rFonts w:ascii="Calibri" w:eastAsia="Calibri" w:hAnsi="Calibri" w:cs="Times New Roman"/>
        </w:rPr>
        <w:t>GUILLEMAIN D’ÉCHON</w:t>
      </w:r>
    </w:p>
    <w:p w:rsidR="00A93869" w:rsidRDefault="00A93869" w:rsidP="009E0F88">
      <w:pPr>
        <w:rPr>
          <w:rFonts w:ascii="Calibri" w:eastAsia="Calibri" w:hAnsi="Calibri" w:cs="Times New Roman"/>
        </w:rPr>
      </w:pPr>
      <w:r>
        <w:rPr>
          <w:rFonts w:ascii="Calibri" w:eastAsia="Calibri" w:hAnsi="Calibri" w:cs="Times New Roman"/>
        </w:rPr>
        <w:t>Marie-Colombe T</w:t>
      </w:r>
      <w:r w:rsidR="008D53F6">
        <w:rPr>
          <w:rFonts w:ascii="Calibri" w:eastAsia="Calibri" w:hAnsi="Calibri" w:cs="Times New Roman"/>
        </w:rPr>
        <w:t>ROLLE</w:t>
      </w:r>
    </w:p>
    <w:p w:rsidR="00D04E80" w:rsidRDefault="00341B2F" w:rsidP="00A93869">
      <w:pPr>
        <w:rPr>
          <w:rFonts w:ascii="Calibri" w:eastAsia="Calibri" w:hAnsi="Calibri" w:cs="Times New Roman"/>
        </w:rPr>
      </w:pPr>
      <w:r w:rsidRPr="00341B2F">
        <w:rPr>
          <w:rFonts w:ascii="Calibri" w:eastAsia="Calibri" w:hAnsi="Calibri" w:cs="Times New Roman"/>
        </w:rPr>
        <w:t xml:space="preserve">Magali </w:t>
      </w:r>
      <w:r w:rsidR="009E0F88">
        <w:rPr>
          <w:rFonts w:ascii="Calibri" w:eastAsia="Calibri" w:hAnsi="Calibri" w:cs="Times New Roman"/>
        </w:rPr>
        <w:t>PÉCHAIRE</w:t>
      </w:r>
    </w:p>
    <w:p w:rsidR="00341B2F" w:rsidRDefault="00341B2F" w:rsidP="00341B2F">
      <w:pPr>
        <w:rPr>
          <w:rFonts w:ascii="Calibri" w:eastAsia="Calibri" w:hAnsi="Calibri" w:cs="Times New Roman"/>
        </w:rPr>
      </w:pPr>
      <w:r w:rsidRPr="00D04E80">
        <w:rPr>
          <w:rFonts w:ascii="Calibri" w:eastAsia="Calibri" w:hAnsi="Calibri" w:cs="Times New Roman"/>
          <w:color w:val="A6A6A6" w:themeColor="background1" w:themeShade="A6"/>
        </w:rPr>
        <w:t xml:space="preserve">Maud </w:t>
      </w:r>
      <w:r w:rsidR="009E0F88" w:rsidRPr="00D04E80">
        <w:rPr>
          <w:rFonts w:ascii="Calibri" w:eastAsia="Calibri" w:hAnsi="Calibri" w:cs="Times New Roman"/>
          <w:color w:val="A6A6A6" w:themeColor="background1" w:themeShade="A6"/>
        </w:rPr>
        <w:t>ZUDDAS</w:t>
      </w:r>
    </w:p>
    <w:p w:rsidR="00341B2F" w:rsidRDefault="009E0F88" w:rsidP="009E0F88">
      <w:pPr>
        <w:rPr>
          <w:rFonts w:ascii="Calibri" w:eastAsia="Calibri" w:hAnsi="Calibri" w:cs="Times New Roman"/>
        </w:rPr>
      </w:pPr>
      <w:r>
        <w:rPr>
          <w:rFonts w:ascii="Calibri" w:eastAsia="Calibri" w:hAnsi="Calibri" w:cs="Times New Roman"/>
        </w:rPr>
        <w:t>Nathalie PAIRASSO</w:t>
      </w:r>
    </w:p>
    <w:p w:rsidR="00341B2F" w:rsidRPr="00D04E80" w:rsidRDefault="00341B2F" w:rsidP="00341B2F">
      <w:pPr>
        <w:rPr>
          <w:rFonts w:ascii="Calibri" w:eastAsia="Calibri" w:hAnsi="Calibri" w:cs="Times New Roman"/>
          <w:color w:val="A6A6A6" w:themeColor="background1" w:themeShade="A6"/>
        </w:rPr>
      </w:pPr>
      <w:r w:rsidRPr="00D04E80">
        <w:rPr>
          <w:rFonts w:ascii="Calibri" w:eastAsia="Calibri" w:hAnsi="Calibri" w:cs="Times New Roman"/>
          <w:color w:val="A6A6A6" w:themeColor="background1" w:themeShade="A6"/>
        </w:rPr>
        <w:t xml:space="preserve">Anne-Sophie </w:t>
      </w:r>
      <w:r w:rsidR="009E0F88" w:rsidRPr="00D04E80">
        <w:rPr>
          <w:rFonts w:ascii="Calibri" w:eastAsia="Calibri" w:hAnsi="Calibri" w:cs="Times New Roman"/>
          <w:color w:val="A6A6A6" w:themeColor="background1" w:themeShade="A6"/>
        </w:rPr>
        <w:t>CHUIT</w:t>
      </w:r>
    </w:p>
    <w:p w:rsidR="00341B2F" w:rsidRPr="00D04E80" w:rsidRDefault="00341B2F" w:rsidP="00341B2F">
      <w:pPr>
        <w:rPr>
          <w:rFonts w:ascii="Calibri" w:eastAsia="Calibri" w:hAnsi="Calibri" w:cs="Times New Roman"/>
          <w:color w:val="A6A6A6" w:themeColor="background1" w:themeShade="A6"/>
        </w:rPr>
      </w:pPr>
      <w:r w:rsidRPr="00D04E80">
        <w:rPr>
          <w:rFonts w:ascii="Calibri" w:eastAsia="Calibri" w:hAnsi="Calibri" w:cs="Times New Roman"/>
          <w:color w:val="A6A6A6" w:themeColor="background1" w:themeShade="A6"/>
        </w:rPr>
        <w:t xml:space="preserve">Maureen </w:t>
      </w:r>
      <w:r w:rsidR="009E0F88" w:rsidRPr="00D04E80">
        <w:rPr>
          <w:rFonts w:ascii="Calibri" w:eastAsia="Calibri" w:hAnsi="Calibri" w:cs="Times New Roman"/>
          <w:color w:val="A6A6A6" w:themeColor="background1" w:themeShade="A6"/>
        </w:rPr>
        <w:t>MILET</w:t>
      </w:r>
    </w:p>
    <w:p w:rsidR="00341B2F" w:rsidRDefault="009E0F88" w:rsidP="00341B2F">
      <w:pPr>
        <w:rPr>
          <w:rFonts w:ascii="Calibri" w:eastAsia="Calibri" w:hAnsi="Calibri" w:cs="Times New Roman"/>
        </w:rPr>
      </w:pPr>
      <w:r>
        <w:rPr>
          <w:rFonts w:ascii="Calibri" w:eastAsia="Calibri" w:hAnsi="Calibri" w:cs="Times New Roman"/>
        </w:rPr>
        <w:t>Magali GEINDRE</w:t>
      </w:r>
      <w:r w:rsidR="00341B2F">
        <w:rPr>
          <w:rFonts w:ascii="Calibri" w:eastAsia="Calibri" w:hAnsi="Calibri" w:cs="Times New Roman"/>
        </w:rPr>
        <w:t xml:space="preserve"> </w:t>
      </w:r>
    </w:p>
    <w:p w:rsidR="00341B2F" w:rsidRPr="00341B2F" w:rsidRDefault="00341B2F" w:rsidP="00341B2F">
      <w:pPr>
        <w:rPr>
          <w:rFonts w:ascii="Calibri" w:eastAsia="Calibri" w:hAnsi="Calibri" w:cs="Times New Roman"/>
        </w:rPr>
      </w:pPr>
      <w:r>
        <w:rPr>
          <w:rFonts w:ascii="Calibri" w:eastAsia="Calibri" w:hAnsi="Calibri" w:cs="Times New Roman"/>
        </w:rPr>
        <w:t>Anne-Gaëlle</w:t>
      </w:r>
      <w:r w:rsidR="009E0F88">
        <w:rPr>
          <w:rFonts w:ascii="Calibri" w:eastAsia="Calibri" w:hAnsi="Calibri" w:cs="Times New Roman"/>
        </w:rPr>
        <w:t xml:space="preserve"> ERARD</w:t>
      </w:r>
    </w:p>
    <w:p w:rsidR="00341B2F" w:rsidRPr="00341B2F" w:rsidRDefault="00341B2F">
      <w:pPr>
        <w:pBdr>
          <w:bottom w:val="single" w:sz="6" w:space="1" w:color="auto"/>
        </w:pBdr>
        <w:rPr>
          <w:sz w:val="24"/>
          <w:szCs w:val="24"/>
        </w:rPr>
      </w:pPr>
    </w:p>
    <w:p w:rsidR="009E0F88" w:rsidRDefault="009E0F88">
      <w:pPr>
        <w:rPr>
          <w:sz w:val="32"/>
          <w:szCs w:val="32"/>
        </w:rPr>
      </w:pPr>
    </w:p>
    <w:p w:rsidR="009E0F88" w:rsidRDefault="009E0F88">
      <w:pPr>
        <w:pBdr>
          <w:bottom w:val="single" w:sz="6" w:space="1" w:color="auto"/>
        </w:pBdr>
        <w:rPr>
          <w:color w:val="C45911" w:themeColor="accent2" w:themeShade="BF"/>
          <w:sz w:val="32"/>
          <w:szCs w:val="32"/>
        </w:rPr>
      </w:pPr>
      <w:r w:rsidRPr="009E0F88">
        <w:rPr>
          <w:color w:val="C45911" w:themeColor="accent2" w:themeShade="BF"/>
          <w:sz w:val="32"/>
          <w:szCs w:val="32"/>
        </w:rPr>
        <w:t>Sujets à l’ordre du jour</w:t>
      </w:r>
    </w:p>
    <w:p w:rsidR="009E0F88" w:rsidRDefault="009E0F88" w:rsidP="009E0F88">
      <w:pPr>
        <w:rPr>
          <w:color w:val="C45911" w:themeColor="accent2" w:themeShade="BF"/>
          <w:sz w:val="28"/>
          <w:szCs w:val="28"/>
        </w:rPr>
      </w:pPr>
      <w:r>
        <w:rPr>
          <w:color w:val="C45911" w:themeColor="accent2" w:themeShade="BF"/>
          <w:sz w:val="28"/>
          <w:szCs w:val="28"/>
        </w:rPr>
        <w:t>Sujet 1</w:t>
      </w:r>
      <w:r w:rsidR="008D2028">
        <w:rPr>
          <w:color w:val="C45911" w:themeColor="accent2" w:themeShade="BF"/>
          <w:sz w:val="28"/>
          <w:szCs w:val="28"/>
        </w:rPr>
        <w:t xml:space="preserve"> : </w:t>
      </w:r>
      <w:r w:rsidR="00D04E80">
        <w:rPr>
          <w:color w:val="C45911" w:themeColor="accent2" w:themeShade="BF"/>
          <w:sz w:val="28"/>
          <w:szCs w:val="28"/>
        </w:rPr>
        <w:t>Projet de la Saulaie</w:t>
      </w:r>
    </w:p>
    <w:p w:rsidR="00D04E80" w:rsidRDefault="00D04E80" w:rsidP="00D04E80">
      <w:pPr>
        <w:pStyle w:val="Corpsdetexte"/>
      </w:pPr>
      <w:r>
        <w:t xml:space="preserve">Projet en partenariat avec le </w:t>
      </w:r>
      <w:proofErr w:type="spellStart"/>
      <w:r>
        <w:t>Ninkasi</w:t>
      </w:r>
      <w:proofErr w:type="spellEnd"/>
      <w:r>
        <w:t>, nécessité d’amener le sujet en POST dès maintenant car il y a des urgences à voir.</w:t>
      </w:r>
    </w:p>
    <w:p w:rsidR="00D04E80" w:rsidRDefault="00D04E80" w:rsidP="00D04E80">
      <w:pPr>
        <w:pStyle w:val="Corpsdetexte"/>
      </w:pPr>
      <w:r>
        <w:t xml:space="preserve">Historique : décision d’installation sur la ZAC de Saulaie, comité de pilotage avec les 3 mairies à l’initiative de GDS. Juillet 2017 : la mairie d’Oullins, évoque le fait que le </w:t>
      </w:r>
      <w:proofErr w:type="spellStart"/>
      <w:r>
        <w:t>Ninkasi</w:t>
      </w:r>
      <w:proofErr w:type="spellEnd"/>
      <w:r>
        <w:t xml:space="preserve"> souhaite s’installer et propose une rencontre pour évaluer les synergies possibles. </w:t>
      </w:r>
    </w:p>
    <w:p w:rsidR="00D04E80" w:rsidRDefault="00D04E80" w:rsidP="00D04E80">
      <w:pPr>
        <w:pStyle w:val="Corpsdetexte"/>
      </w:pPr>
      <w:r>
        <w:t xml:space="preserve">L’intention : créer un écosystème autour de ce projet. Avoir une synergie d’activités autour de la culture : événementiel, salles d’exposition, accompagnement de porteurs de projets, studios d’enregistrement etc. </w:t>
      </w:r>
    </w:p>
    <w:p w:rsidR="00D04E80" w:rsidRDefault="00D04E80" w:rsidP="00D04E80">
      <w:pPr>
        <w:pStyle w:val="Corpsdetexte"/>
      </w:pPr>
      <w:r>
        <w:t xml:space="preserve">Préoccupation des associés de ne pas disparaître derrière le </w:t>
      </w:r>
      <w:proofErr w:type="spellStart"/>
      <w:r>
        <w:t>Ninkasi</w:t>
      </w:r>
      <w:proofErr w:type="spellEnd"/>
      <w:r>
        <w:t>, ce qui a été remonté et posé dans le Cahier des charges.</w:t>
      </w:r>
    </w:p>
    <w:p w:rsidR="00D04E80" w:rsidRDefault="00D04E80" w:rsidP="00D04E80">
      <w:pPr>
        <w:pStyle w:val="Corpsdetexte"/>
      </w:pPr>
      <w:r>
        <w:lastRenderedPageBreak/>
        <w:t xml:space="preserve">Contexte pour GDS : la recherche de locaux est compliquée, il est rare de trouver des locaux adaptés à nos besoins/ressources. Le partenariat pourrait permettre à la coop de passer un cap supplémentaire en termes de ressources. L’association ne semble pas spontanée au premier abord, mais les approches entrepreneuriales peuvent se rejoindre, la circulation pourra permettre de donner de la visibilité à la coopérative. </w:t>
      </w:r>
    </w:p>
    <w:p w:rsidR="00D04E80" w:rsidRPr="00BE0F6A" w:rsidRDefault="00D04E80" w:rsidP="00D04E80">
      <w:pPr>
        <w:pStyle w:val="Paragraphedeliste"/>
        <w:numPr>
          <w:ilvl w:val="0"/>
          <w:numId w:val="3"/>
        </w:numPr>
        <w:jc w:val="both"/>
        <w:rPr>
          <w:b/>
        </w:rPr>
      </w:pPr>
      <w:r w:rsidRPr="00BE0F6A">
        <w:rPr>
          <w:b/>
        </w:rPr>
        <w:t>Objectif et nécessité de définir un positionnement : achat ou location ?</w:t>
      </w:r>
    </w:p>
    <w:p w:rsidR="00D04E80" w:rsidRDefault="00D04E80" w:rsidP="00D04E80">
      <w:pPr>
        <w:pStyle w:val="Corpsdetexte"/>
      </w:pPr>
      <w:r>
        <w:t xml:space="preserve">Contraintes fixées par GDS : 100€/an/m2 (prix du marché : 250€/m2) pour la location. Pour l’achat, la demande équivaut au prix de la location sur 15 ans. </w:t>
      </w:r>
    </w:p>
    <w:p w:rsidR="00D04E80" w:rsidRDefault="00D04E80" w:rsidP="00D04E80">
      <w:pPr>
        <w:pStyle w:val="Corpsdetexte"/>
      </w:pPr>
      <w:r>
        <w:t xml:space="preserve">Les locaux prévoient, un espace pour les entrepreneurs + un </w:t>
      </w:r>
      <w:proofErr w:type="spellStart"/>
      <w:r>
        <w:t>coworking</w:t>
      </w:r>
      <w:proofErr w:type="spellEnd"/>
      <w:r>
        <w:t xml:space="preserve"> qui serait géré par une personne extérieure à GDS. Le modèle économique reste à valider. </w:t>
      </w:r>
    </w:p>
    <w:p w:rsidR="00D04E80" w:rsidRDefault="00D04E80" w:rsidP="00D04E80">
      <w:pPr>
        <w:pStyle w:val="Corpsdetexte"/>
      </w:pPr>
      <w:r>
        <w:t xml:space="preserve">Le montant des intérêts des emprunts pour l’immobilier d’entreprise sont actuellement très intéressants. GDS pourrait se faire accompagner / conseiller dans ce projet. </w:t>
      </w:r>
    </w:p>
    <w:p w:rsidR="009E0F88" w:rsidRPr="008D53F6" w:rsidRDefault="00D04E80" w:rsidP="008D53F6">
      <w:pPr>
        <w:pStyle w:val="Corpsdetexte"/>
      </w:pPr>
      <w:r>
        <w:t>Stéphan : il me semble important que la CAE vienne sécuriser ses locaux + valoriser ses actifs. Nous avons une belle opportunité, si nous n’y allons pas là, ça serait une perte.</w:t>
      </w:r>
      <w:r w:rsidR="008D53F6">
        <w:br/>
      </w:r>
      <w:r>
        <w:rPr>
          <w:color w:val="1F4E79" w:themeColor="accent1" w:themeShade="80"/>
          <w:sz w:val="24"/>
          <w:szCs w:val="24"/>
        </w:rPr>
        <w:br/>
      </w:r>
      <w:r w:rsidR="009E0F88" w:rsidRPr="008D2028">
        <w:rPr>
          <w:color w:val="1F4E79" w:themeColor="accent1" w:themeShade="80"/>
          <w:sz w:val="24"/>
          <w:szCs w:val="24"/>
        </w:rPr>
        <w:t>Décision</w:t>
      </w:r>
      <w:r w:rsidR="008D2028" w:rsidRPr="008D2028">
        <w:rPr>
          <w:color w:val="1F4E79" w:themeColor="accent1" w:themeShade="80"/>
          <w:sz w:val="24"/>
          <w:szCs w:val="24"/>
        </w:rPr>
        <w:t>s / Éléments d’actions</w:t>
      </w:r>
      <w:r w:rsidR="008D2028">
        <w:rPr>
          <w:color w:val="1F4E79" w:themeColor="accent1" w:themeShade="80"/>
          <w:sz w:val="24"/>
          <w:szCs w:val="24"/>
        </w:rPr>
        <w:t> :</w:t>
      </w:r>
    </w:p>
    <w:p w:rsidR="00D04E80" w:rsidRPr="001D06E8" w:rsidRDefault="00D04E80" w:rsidP="00D04E80">
      <w:pPr>
        <w:pStyle w:val="Corpsdetexte"/>
        <w:rPr>
          <w:b/>
          <w:i/>
        </w:rPr>
      </w:pPr>
      <w:r w:rsidRPr="001D06E8">
        <w:rPr>
          <w:b/>
          <w:i/>
        </w:rPr>
        <w:t xml:space="preserve">Décision : le POST donne mandat à l’équipe projet de poursuivre sur la voie d’un achat pour ces locaux, et soutien cette démarche. </w:t>
      </w:r>
    </w:p>
    <w:p w:rsidR="008D2028" w:rsidRPr="00D04E80" w:rsidRDefault="00D04E80" w:rsidP="008D2028">
      <w:pPr>
        <w:pStyle w:val="Paragraphedeliste"/>
        <w:numPr>
          <w:ilvl w:val="0"/>
          <w:numId w:val="3"/>
        </w:numPr>
        <w:jc w:val="both"/>
        <w:rPr>
          <w:b/>
        </w:rPr>
      </w:pPr>
      <w:r w:rsidRPr="00DE3118">
        <w:rPr>
          <w:b/>
        </w:rPr>
        <w:t>Décision validée</w:t>
      </w:r>
    </w:p>
    <w:p w:rsidR="008D2028" w:rsidRDefault="008D2028" w:rsidP="008D2028">
      <w:pPr>
        <w:pBdr>
          <w:bottom w:val="single" w:sz="6" w:space="1" w:color="auto"/>
        </w:pBdr>
        <w:rPr>
          <w:color w:val="1F4E79" w:themeColor="accent1" w:themeShade="80"/>
          <w:sz w:val="24"/>
          <w:szCs w:val="24"/>
        </w:rPr>
      </w:pPr>
      <w:proofErr w:type="spellStart"/>
      <w:r>
        <w:rPr>
          <w:color w:val="1F4E79" w:themeColor="accent1" w:themeShade="80"/>
          <w:sz w:val="24"/>
          <w:szCs w:val="24"/>
        </w:rPr>
        <w:t>Responsable-s</w:t>
      </w:r>
      <w:proofErr w:type="spellEnd"/>
      <w:r>
        <w:rPr>
          <w:color w:val="1F4E79" w:themeColor="accent1" w:themeShade="80"/>
          <w:sz w:val="24"/>
          <w:szCs w:val="24"/>
        </w:rPr>
        <w:t xml:space="preserve"> + date d’échéance :</w:t>
      </w:r>
      <w:r w:rsidR="00D04E80">
        <w:rPr>
          <w:color w:val="1F4E79" w:themeColor="accent1" w:themeShade="80"/>
          <w:sz w:val="24"/>
          <w:szCs w:val="24"/>
        </w:rPr>
        <w:t xml:space="preserve"> </w:t>
      </w:r>
      <w:bookmarkStart w:id="0" w:name="_GoBack"/>
      <w:r w:rsidR="00D0277F" w:rsidRPr="008D53F6">
        <w:t>Céline ?</w:t>
      </w:r>
      <w:bookmarkEnd w:id="0"/>
    </w:p>
    <w:p w:rsidR="008D2028" w:rsidRDefault="008D2028" w:rsidP="008D2028">
      <w:pPr>
        <w:pBdr>
          <w:bottom w:val="single" w:sz="6" w:space="1" w:color="auto"/>
        </w:pBdr>
        <w:rPr>
          <w:color w:val="1F4E79" w:themeColor="accent1" w:themeShade="80"/>
          <w:sz w:val="24"/>
          <w:szCs w:val="24"/>
        </w:rPr>
      </w:pPr>
    </w:p>
    <w:p w:rsidR="008D2028" w:rsidRDefault="008D2028" w:rsidP="008D2028">
      <w:pPr>
        <w:rPr>
          <w:color w:val="C45911" w:themeColor="accent2" w:themeShade="BF"/>
          <w:sz w:val="28"/>
          <w:szCs w:val="28"/>
        </w:rPr>
      </w:pPr>
      <w:r>
        <w:rPr>
          <w:color w:val="C45911" w:themeColor="accent2" w:themeShade="BF"/>
          <w:sz w:val="28"/>
          <w:szCs w:val="28"/>
        </w:rPr>
        <w:t xml:space="preserve">Sujet 2 : </w:t>
      </w:r>
      <w:r w:rsidR="00D04E80">
        <w:rPr>
          <w:color w:val="C45911" w:themeColor="accent2" w:themeShade="BF"/>
          <w:sz w:val="28"/>
          <w:szCs w:val="28"/>
        </w:rPr>
        <w:t>Moyen de com POST</w:t>
      </w:r>
    </w:p>
    <w:p w:rsidR="00D04E80" w:rsidRDefault="00D04E80" w:rsidP="00D04E80">
      <w:pPr>
        <w:pStyle w:val="Corpsdetexte"/>
      </w:pPr>
      <w:r>
        <w:t xml:space="preserve">L’ancien POST fonctionnait avec </w:t>
      </w:r>
      <w:proofErr w:type="spellStart"/>
      <w:r>
        <w:t>Trello</w:t>
      </w:r>
      <w:proofErr w:type="spellEnd"/>
      <w:r>
        <w:t>, les nouveaux membres ont obtenu l’accès à celui-ci.</w:t>
      </w:r>
    </w:p>
    <w:p w:rsidR="00D04E80" w:rsidRDefault="00D04E80" w:rsidP="00D04E80">
      <w:pPr>
        <w:pStyle w:val="Corpsdetexte"/>
      </w:pPr>
      <w:r>
        <w:t xml:space="preserve">Pour certains membres, cela devient compliqué car trop de tableaux, trop de sujets…on s’y perd. L’arborescence n’est pas ergonomique. </w:t>
      </w:r>
    </w:p>
    <w:p w:rsidR="00D04E80" w:rsidRPr="005E4DE8" w:rsidRDefault="00D04E80" w:rsidP="00D04E80">
      <w:pPr>
        <w:pStyle w:val="Titre2"/>
        <w:rPr>
          <w:rFonts w:asciiTheme="minorHAnsi" w:eastAsiaTheme="minorHAnsi" w:hAnsiTheme="minorHAnsi" w:cstheme="minorBidi"/>
          <w:b/>
          <w:color w:val="auto"/>
          <w:sz w:val="22"/>
          <w:szCs w:val="22"/>
        </w:rPr>
      </w:pPr>
      <w:r w:rsidRPr="005E4DE8">
        <w:rPr>
          <w:rFonts w:asciiTheme="minorHAnsi" w:eastAsiaTheme="minorHAnsi" w:hAnsiTheme="minorHAnsi" w:cstheme="minorBidi"/>
          <w:b/>
          <w:color w:val="auto"/>
          <w:sz w:val="22"/>
          <w:szCs w:val="22"/>
        </w:rPr>
        <w:t xml:space="preserve">Cahier des charges de l’outil souhaité pour communiquer : </w:t>
      </w:r>
    </w:p>
    <w:p w:rsidR="00D04E80" w:rsidRDefault="00D04E80" w:rsidP="00D04E80">
      <w:pPr>
        <w:pStyle w:val="Paragraphedeliste"/>
        <w:numPr>
          <w:ilvl w:val="0"/>
          <w:numId w:val="4"/>
        </w:numPr>
        <w:jc w:val="both"/>
      </w:pPr>
      <w:r>
        <w:t>Un sommaire clair.</w:t>
      </w:r>
    </w:p>
    <w:p w:rsidR="00D04E80" w:rsidRDefault="00D04E80" w:rsidP="00D04E80">
      <w:pPr>
        <w:pStyle w:val="Paragraphedeliste"/>
        <w:numPr>
          <w:ilvl w:val="0"/>
          <w:numId w:val="4"/>
        </w:numPr>
        <w:jc w:val="both"/>
      </w:pPr>
      <w:r>
        <w:t>Arborescence partagée.</w:t>
      </w:r>
    </w:p>
    <w:p w:rsidR="00D04E80" w:rsidRDefault="00D04E80" w:rsidP="00D04E80">
      <w:pPr>
        <w:pStyle w:val="Paragraphedeliste"/>
        <w:numPr>
          <w:ilvl w:val="0"/>
          <w:numId w:val="4"/>
        </w:numPr>
        <w:jc w:val="both"/>
      </w:pPr>
      <w:r>
        <w:t>Qu’on puisse voir ce qui a bougé depuis la dernière fois où on est allé le consulter.</w:t>
      </w:r>
    </w:p>
    <w:p w:rsidR="00D04E80" w:rsidRDefault="00D04E80" w:rsidP="00D04E80">
      <w:pPr>
        <w:pStyle w:val="Paragraphedeliste"/>
        <w:numPr>
          <w:ilvl w:val="0"/>
          <w:numId w:val="4"/>
        </w:numPr>
        <w:jc w:val="both"/>
      </w:pPr>
      <w:r>
        <w:t xml:space="preserve">Séparer les discussions et les éléments à conserver (bibliothèque). </w:t>
      </w:r>
    </w:p>
    <w:p w:rsidR="00D04E80" w:rsidRDefault="00D04E80" w:rsidP="00D04E80">
      <w:pPr>
        <w:pStyle w:val="Paragraphedeliste"/>
        <w:numPr>
          <w:ilvl w:val="0"/>
          <w:numId w:val="4"/>
        </w:numPr>
        <w:jc w:val="both"/>
      </w:pPr>
      <w:r>
        <w:t xml:space="preserve">Continuité : opérationnel / stratégique / entrepreneurs. </w:t>
      </w:r>
    </w:p>
    <w:p w:rsidR="00D04E80" w:rsidRDefault="00D04E80" w:rsidP="00D04E80">
      <w:pPr>
        <w:pStyle w:val="Paragraphedeliste"/>
        <w:numPr>
          <w:ilvl w:val="0"/>
          <w:numId w:val="4"/>
        </w:numPr>
        <w:jc w:val="both"/>
      </w:pPr>
      <w:r>
        <w:t xml:space="preserve">Nécessité d’avoir une communication visible. </w:t>
      </w:r>
    </w:p>
    <w:p w:rsidR="00D04E80" w:rsidRDefault="00D04E80" w:rsidP="00D04E80">
      <w:pPr>
        <w:pStyle w:val="Paragraphedeliste"/>
        <w:jc w:val="both"/>
      </w:pPr>
    </w:p>
    <w:p w:rsidR="008D2028" w:rsidRDefault="008D2028" w:rsidP="008D2028">
      <w:pPr>
        <w:rPr>
          <w:color w:val="1F4E79" w:themeColor="accent1" w:themeShade="80"/>
          <w:sz w:val="24"/>
          <w:szCs w:val="24"/>
        </w:rPr>
      </w:pPr>
      <w:r w:rsidRPr="008D2028">
        <w:rPr>
          <w:color w:val="1F4E79" w:themeColor="accent1" w:themeShade="80"/>
          <w:sz w:val="24"/>
          <w:szCs w:val="24"/>
        </w:rPr>
        <w:t>Décisions / Éléments d’actions</w:t>
      </w:r>
      <w:r>
        <w:rPr>
          <w:color w:val="1F4E79" w:themeColor="accent1" w:themeShade="80"/>
          <w:sz w:val="24"/>
          <w:szCs w:val="24"/>
        </w:rPr>
        <w:t> :</w:t>
      </w:r>
    </w:p>
    <w:p w:rsidR="00D04E80" w:rsidRDefault="00D04E80" w:rsidP="00D04E80">
      <w:pPr>
        <w:pStyle w:val="Paragraphedeliste"/>
        <w:numPr>
          <w:ilvl w:val="0"/>
          <w:numId w:val="4"/>
        </w:numPr>
        <w:jc w:val="both"/>
      </w:pPr>
      <w:r>
        <w:t xml:space="preserve">On conserve le </w:t>
      </w:r>
      <w:proofErr w:type="spellStart"/>
      <w:r>
        <w:t>Trello</w:t>
      </w:r>
      <w:proofErr w:type="spellEnd"/>
      <w:r>
        <w:t xml:space="preserve"> </w:t>
      </w:r>
    </w:p>
    <w:p w:rsidR="00D04E80" w:rsidRDefault="00D04E80" w:rsidP="00D04E80">
      <w:pPr>
        <w:pStyle w:val="Paragraphedeliste"/>
        <w:numPr>
          <w:ilvl w:val="0"/>
          <w:numId w:val="4"/>
        </w:numPr>
        <w:jc w:val="both"/>
      </w:pPr>
      <w:r>
        <w:t xml:space="preserve">SR le nettoie avant de partir en vacances  </w:t>
      </w:r>
    </w:p>
    <w:p w:rsidR="00D04E80" w:rsidRDefault="00D04E80" w:rsidP="00D04E80">
      <w:pPr>
        <w:pStyle w:val="Paragraphedeliste"/>
        <w:numPr>
          <w:ilvl w:val="0"/>
          <w:numId w:val="4"/>
        </w:numPr>
        <w:jc w:val="both"/>
      </w:pPr>
      <w:r>
        <w:t xml:space="preserve">On demande à Mathieu de faire une formation au POST </w:t>
      </w:r>
    </w:p>
    <w:p w:rsidR="00D04E80" w:rsidRDefault="00D04E80" w:rsidP="00D04E80">
      <w:pPr>
        <w:pStyle w:val="Paragraphedeliste"/>
        <w:numPr>
          <w:ilvl w:val="0"/>
          <w:numId w:val="4"/>
        </w:numPr>
        <w:jc w:val="both"/>
      </w:pPr>
      <w:r>
        <w:t xml:space="preserve">SR archive. La création de carte en </w:t>
      </w:r>
      <w:proofErr w:type="spellStart"/>
      <w:r>
        <w:t>Trello</w:t>
      </w:r>
      <w:proofErr w:type="spellEnd"/>
      <w:r>
        <w:t xml:space="preserve"> est décidée en collectif</w:t>
      </w:r>
    </w:p>
    <w:p w:rsidR="008D2028" w:rsidRDefault="008D2028" w:rsidP="008D2028">
      <w:pPr>
        <w:pBdr>
          <w:bottom w:val="single" w:sz="6" w:space="1" w:color="auto"/>
        </w:pBdr>
        <w:rPr>
          <w:color w:val="1F4E79" w:themeColor="accent1" w:themeShade="80"/>
          <w:sz w:val="24"/>
          <w:szCs w:val="24"/>
        </w:rPr>
      </w:pPr>
      <w:proofErr w:type="spellStart"/>
      <w:r>
        <w:rPr>
          <w:color w:val="1F4E79" w:themeColor="accent1" w:themeShade="80"/>
          <w:sz w:val="24"/>
          <w:szCs w:val="24"/>
        </w:rPr>
        <w:t>Responsable-s</w:t>
      </w:r>
      <w:proofErr w:type="spellEnd"/>
      <w:r>
        <w:rPr>
          <w:color w:val="1F4E79" w:themeColor="accent1" w:themeShade="80"/>
          <w:sz w:val="24"/>
          <w:szCs w:val="24"/>
        </w:rPr>
        <w:t xml:space="preserve"> + date d’échéance :</w:t>
      </w:r>
      <w:r w:rsidR="00D04E80">
        <w:rPr>
          <w:color w:val="1F4E79" w:themeColor="accent1" w:themeShade="80"/>
          <w:sz w:val="24"/>
          <w:szCs w:val="24"/>
        </w:rPr>
        <w:t xml:space="preserve"> </w:t>
      </w:r>
    </w:p>
    <w:p w:rsidR="008D2028" w:rsidRDefault="008D2028" w:rsidP="008D2028">
      <w:pPr>
        <w:rPr>
          <w:color w:val="C45911" w:themeColor="accent2" w:themeShade="BF"/>
          <w:sz w:val="28"/>
          <w:szCs w:val="28"/>
        </w:rPr>
      </w:pPr>
      <w:r>
        <w:rPr>
          <w:color w:val="C45911" w:themeColor="accent2" w:themeShade="BF"/>
          <w:sz w:val="28"/>
          <w:szCs w:val="28"/>
        </w:rPr>
        <w:lastRenderedPageBreak/>
        <w:t xml:space="preserve">Sujet 3 : </w:t>
      </w:r>
      <w:r w:rsidR="00D04E80">
        <w:rPr>
          <w:color w:val="C45911" w:themeColor="accent2" w:themeShade="BF"/>
          <w:sz w:val="28"/>
          <w:szCs w:val="28"/>
        </w:rPr>
        <w:t>lister les questions stratégiques à traiter en priorité cette année</w:t>
      </w:r>
    </w:p>
    <w:p w:rsidR="00D04E80" w:rsidRDefault="00D04E80" w:rsidP="00D04E80">
      <w:pPr>
        <w:pStyle w:val="Paragraphedeliste"/>
        <w:numPr>
          <w:ilvl w:val="0"/>
          <w:numId w:val="4"/>
        </w:numPr>
        <w:jc w:val="both"/>
      </w:pPr>
      <w:r>
        <w:t>Définir comment le POST va fonctionner pour amener les sujets stratégiques auprès de tous.</w:t>
      </w:r>
    </w:p>
    <w:p w:rsidR="00D04E80" w:rsidRDefault="00D04E80" w:rsidP="00D04E80">
      <w:pPr>
        <w:pStyle w:val="Paragraphedeliste"/>
        <w:numPr>
          <w:ilvl w:val="1"/>
          <w:numId w:val="4"/>
        </w:numPr>
        <w:jc w:val="both"/>
      </w:pPr>
      <w:r>
        <w:t>Poser les bases du fonctionnement de la coopérative pour favoriser l’inclusion et la participation de l’ensemble de la communauté de GDS.</w:t>
      </w:r>
    </w:p>
    <w:p w:rsidR="00D04E80" w:rsidRDefault="00D04E80" w:rsidP="00D04E80">
      <w:pPr>
        <w:pStyle w:val="Paragraphedeliste"/>
        <w:numPr>
          <w:ilvl w:val="1"/>
          <w:numId w:val="4"/>
        </w:numPr>
        <w:jc w:val="both"/>
      </w:pPr>
      <w:r>
        <w:t>Le POST est garant du processus d’inclusion et de participation.</w:t>
      </w:r>
    </w:p>
    <w:p w:rsidR="00D04E80" w:rsidRDefault="00D04E80" w:rsidP="00D04E80">
      <w:pPr>
        <w:pStyle w:val="Paragraphedeliste"/>
        <w:numPr>
          <w:ilvl w:val="0"/>
          <w:numId w:val="4"/>
        </w:numPr>
        <w:jc w:val="both"/>
      </w:pPr>
      <w:r>
        <w:t xml:space="preserve">Former les membres du POST à l’administration et à la gouvernance partagée, et partager la stratégie de GDS. </w:t>
      </w:r>
    </w:p>
    <w:p w:rsidR="00D04E80" w:rsidRDefault="00D04E80" w:rsidP="00D04E80">
      <w:pPr>
        <w:pStyle w:val="Paragraphedeliste"/>
        <w:numPr>
          <w:ilvl w:val="0"/>
          <w:numId w:val="4"/>
        </w:numPr>
        <w:jc w:val="both"/>
      </w:pPr>
      <w:r>
        <w:t>Circulariser les informations. Intégrer tous les entrepreneurs. Améliorer/ relancer la cohésion.</w:t>
      </w:r>
    </w:p>
    <w:p w:rsidR="00D04E80" w:rsidRDefault="00D04E80" w:rsidP="00D04E80">
      <w:pPr>
        <w:pStyle w:val="Paragraphedeliste"/>
        <w:numPr>
          <w:ilvl w:val="1"/>
          <w:numId w:val="4"/>
        </w:numPr>
        <w:jc w:val="both"/>
      </w:pPr>
      <w:r>
        <w:t>Pêcher de l’info,</w:t>
      </w:r>
    </w:p>
    <w:p w:rsidR="00D04E80" w:rsidRDefault="00D04E80" w:rsidP="00D04E80">
      <w:pPr>
        <w:pStyle w:val="Paragraphedeliste"/>
        <w:numPr>
          <w:ilvl w:val="1"/>
          <w:numId w:val="4"/>
        </w:numPr>
        <w:jc w:val="both"/>
      </w:pPr>
      <w:r>
        <w:t>Dessiner le processus global de descente d’info</w:t>
      </w:r>
    </w:p>
    <w:p w:rsidR="00D04E80" w:rsidRDefault="00D04E80" w:rsidP="00D04E80">
      <w:pPr>
        <w:pStyle w:val="Paragraphedeliste"/>
        <w:numPr>
          <w:ilvl w:val="1"/>
          <w:numId w:val="4"/>
        </w:numPr>
        <w:jc w:val="both"/>
      </w:pPr>
      <w:r>
        <w:t>Création d’un groupe de travail</w:t>
      </w:r>
    </w:p>
    <w:p w:rsidR="00D04E80" w:rsidRDefault="00D04E80" w:rsidP="00D04E80">
      <w:pPr>
        <w:pStyle w:val="Paragraphedeliste"/>
        <w:numPr>
          <w:ilvl w:val="0"/>
          <w:numId w:val="4"/>
        </w:numPr>
        <w:jc w:val="both"/>
      </w:pPr>
      <w:r>
        <w:t xml:space="preserve">Assurer la transmission pour qu’il y ait une continuité dans la stratégie. </w:t>
      </w:r>
    </w:p>
    <w:p w:rsidR="00D04E80" w:rsidRDefault="00D04E80" w:rsidP="00D04E80">
      <w:pPr>
        <w:pStyle w:val="Paragraphedeliste"/>
        <w:numPr>
          <w:ilvl w:val="0"/>
          <w:numId w:val="4"/>
        </w:numPr>
        <w:jc w:val="both"/>
      </w:pPr>
      <w:r>
        <w:t xml:space="preserve">Trouver une date pour travailler ensemble et poser les bases de notre opérationnalité. </w:t>
      </w:r>
    </w:p>
    <w:p w:rsidR="00D04E80" w:rsidRDefault="00D04E80" w:rsidP="00D04E80">
      <w:pPr>
        <w:pStyle w:val="Paragraphedeliste"/>
        <w:numPr>
          <w:ilvl w:val="0"/>
          <w:numId w:val="4"/>
        </w:numPr>
        <w:jc w:val="both"/>
      </w:pPr>
      <w:r>
        <w:t xml:space="preserve">Importance de mieux faire circulariser l’info entre les groupes de travail / commissions etc. car le fonctionnement semble trop opaque de l’extérieur. </w:t>
      </w:r>
    </w:p>
    <w:p w:rsidR="00D04E80" w:rsidRDefault="00D04E80" w:rsidP="00D04E80">
      <w:pPr>
        <w:pStyle w:val="Paragraphedeliste"/>
        <w:numPr>
          <w:ilvl w:val="0"/>
          <w:numId w:val="4"/>
        </w:numPr>
        <w:jc w:val="both"/>
      </w:pPr>
      <w:r>
        <w:t xml:space="preserve">Enjeu autour de la communication : voilà ce qu’on a entendu, voilà ce qu’on a compris, voilà comment on fait. </w:t>
      </w:r>
    </w:p>
    <w:p w:rsidR="00D04E80" w:rsidRDefault="00D04E80" w:rsidP="00D04E80">
      <w:pPr>
        <w:pStyle w:val="Paragraphedeliste"/>
        <w:numPr>
          <w:ilvl w:val="0"/>
          <w:numId w:val="4"/>
        </w:numPr>
        <w:jc w:val="both"/>
      </w:pPr>
      <w:r>
        <w:t>Les 10 ans.</w:t>
      </w:r>
    </w:p>
    <w:p w:rsidR="00D04E80" w:rsidRPr="00DA540C" w:rsidRDefault="00D04E80" w:rsidP="00D04E80">
      <w:pPr>
        <w:pStyle w:val="Paragraphedeliste"/>
        <w:numPr>
          <w:ilvl w:val="0"/>
          <w:numId w:val="4"/>
        </w:numPr>
        <w:jc w:val="both"/>
      </w:pPr>
      <w:r>
        <w:t xml:space="preserve">Le </w:t>
      </w:r>
      <w:proofErr w:type="spellStart"/>
      <w:r>
        <w:t>maintient</w:t>
      </w:r>
      <w:proofErr w:type="spellEnd"/>
      <w:r>
        <w:t xml:space="preserve"> du service aux entrepreneurs / Comment redynamiser la vie collective / coopérative / entre les « générations » d’entrepreneurs. </w:t>
      </w:r>
    </w:p>
    <w:p w:rsidR="00D04E80" w:rsidRDefault="008D2028" w:rsidP="008D2028">
      <w:pPr>
        <w:rPr>
          <w:color w:val="1F4E79" w:themeColor="accent1" w:themeShade="80"/>
          <w:sz w:val="24"/>
          <w:szCs w:val="24"/>
        </w:rPr>
      </w:pPr>
      <w:r w:rsidRPr="008D2028">
        <w:rPr>
          <w:color w:val="1F4E79" w:themeColor="accent1" w:themeShade="80"/>
          <w:sz w:val="24"/>
          <w:szCs w:val="24"/>
        </w:rPr>
        <w:t>Décisions / Éléments d’actions</w:t>
      </w:r>
      <w:r>
        <w:rPr>
          <w:color w:val="1F4E79" w:themeColor="accent1" w:themeShade="80"/>
          <w:sz w:val="24"/>
          <w:szCs w:val="24"/>
        </w:rPr>
        <w:t> :</w:t>
      </w:r>
    </w:p>
    <w:p w:rsidR="00D04E80" w:rsidRDefault="00D04E80" w:rsidP="00D04E80">
      <w:pPr>
        <w:pStyle w:val="Paragraphedeliste"/>
        <w:numPr>
          <w:ilvl w:val="0"/>
          <w:numId w:val="4"/>
        </w:numPr>
        <w:jc w:val="both"/>
        <w:rPr>
          <w:b/>
        </w:rPr>
      </w:pPr>
      <w:r>
        <w:rPr>
          <w:b/>
        </w:rPr>
        <w:t>Définir comment le POST va fonctionner</w:t>
      </w:r>
    </w:p>
    <w:p w:rsidR="00D04E80" w:rsidRDefault="00D04E80" w:rsidP="00D04E80">
      <w:pPr>
        <w:pStyle w:val="Paragraphedeliste"/>
        <w:numPr>
          <w:ilvl w:val="0"/>
          <w:numId w:val="4"/>
        </w:numPr>
        <w:jc w:val="both"/>
        <w:rPr>
          <w:b/>
        </w:rPr>
      </w:pPr>
      <w:r>
        <w:rPr>
          <w:b/>
        </w:rPr>
        <w:t>Poser les bases du fonctionnement de GDS pour favoriser l’inclusion</w:t>
      </w:r>
    </w:p>
    <w:p w:rsidR="00D04E80" w:rsidRDefault="00D04E80" w:rsidP="00D04E80">
      <w:pPr>
        <w:pStyle w:val="Paragraphedeliste"/>
        <w:numPr>
          <w:ilvl w:val="0"/>
          <w:numId w:val="4"/>
        </w:numPr>
        <w:jc w:val="both"/>
        <w:rPr>
          <w:b/>
        </w:rPr>
      </w:pPr>
      <w:r>
        <w:rPr>
          <w:b/>
        </w:rPr>
        <w:t>Former les membres du POST et partager la stratégie de GDS</w:t>
      </w:r>
    </w:p>
    <w:p w:rsidR="00D04E80" w:rsidRDefault="00D04E80" w:rsidP="00D04E80">
      <w:pPr>
        <w:pStyle w:val="Paragraphedeliste"/>
        <w:numPr>
          <w:ilvl w:val="0"/>
          <w:numId w:val="4"/>
        </w:numPr>
        <w:jc w:val="both"/>
        <w:rPr>
          <w:b/>
        </w:rPr>
      </w:pPr>
      <w:r w:rsidRPr="00D92EE5">
        <w:rPr>
          <w:b/>
        </w:rPr>
        <w:t xml:space="preserve">La couleur de l’année : relancer la cohésion et le collectif ! </w:t>
      </w:r>
    </w:p>
    <w:p w:rsidR="00D04E80" w:rsidRPr="00D92EE5" w:rsidRDefault="00D04E80" w:rsidP="00D04E80">
      <w:pPr>
        <w:pStyle w:val="Paragraphedeliste"/>
        <w:numPr>
          <w:ilvl w:val="0"/>
          <w:numId w:val="4"/>
        </w:numPr>
        <w:jc w:val="both"/>
        <w:rPr>
          <w:b/>
        </w:rPr>
      </w:pPr>
      <w:r w:rsidRPr="00D92EE5">
        <w:rPr>
          <w:b/>
        </w:rPr>
        <w:t>Travailler sur l’accompagnement dans la coopérative.</w:t>
      </w:r>
    </w:p>
    <w:p w:rsidR="00D04E80" w:rsidRDefault="00D04E80" w:rsidP="00D04E80">
      <w:pPr>
        <w:pStyle w:val="Paragraphedeliste"/>
        <w:numPr>
          <w:ilvl w:val="0"/>
          <w:numId w:val="4"/>
        </w:numPr>
        <w:jc w:val="both"/>
        <w:rPr>
          <w:b/>
        </w:rPr>
      </w:pPr>
      <w:r>
        <w:rPr>
          <w:b/>
        </w:rPr>
        <w:t>Prendre une décision claire concernant la contribution coopérative.</w:t>
      </w:r>
    </w:p>
    <w:p w:rsidR="00D04E80" w:rsidRDefault="00D04E80" w:rsidP="00D04E80">
      <w:pPr>
        <w:pStyle w:val="Paragraphedeliste"/>
        <w:numPr>
          <w:ilvl w:val="0"/>
          <w:numId w:val="4"/>
        </w:numPr>
        <w:jc w:val="both"/>
        <w:rPr>
          <w:b/>
        </w:rPr>
      </w:pPr>
      <w:r>
        <w:rPr>
          <w:b/>
        </w:rPr>
        <w:t>Acter une procédure de solidarité en cas extrême.</w:t>
      </w:r>
    </w:p>
    <w:p w:rsidR="008D2028" w:rsidRDefault="008D2028" w:rsidP="008D2028">
      <w:pPr>
        <w:pBdr>
          <w:bottom w:val="single" w:sz="6" w:space="1" w:color="auto"/>
        </w:pBdr>
        <w:rPr>
          <w:color w:val="1F4E79" w:themeColor="accent1" w:themeShade="80"/>
          <w:sz w:val="24"/>
          <w:szCs w:val="24"/>
        </w:rPr>
      </w:pPr>
      <w:proofErr w:type="spellStart"/>
      <w:r>
        <w:rPr>
          <w:color w:val="1F4E79" w:themeColor="accent1" w:themeShade="80"/>
          <w:sz w:val="24"/>
          <w:szCs w:val="24"/>
        </w:rPr>
        <w:t>Responsable-s</w:t>
      </w:r>
      <w:proofErr w:type="spellEnd"/>
      <w:r>
        <w:rPr>
          <w:color w:val="1F4E79" w:themeColor="accent1" w:themeShade="80"/>
          <w:sz w:val="24"/>
          <w:szCs w:val="24"/>
        </w:rPr>
        <w:t xml:space="preserve"> + date d’échéance :</w:t>
      </w:r>
      <w:r w:rsidR="00D04E80">
        <w:rPr>
          <w:color w:val="1F4E79" w:themeColor="accent1" w:themeShade="80"/>
          <w:sz w:val="24"/>
          <w:szCs w:val="24"/>
        </w:rPr>
        <w:t xml:space="preserve"> </w:t>
      </w:r>
    </w:p>
    <w:p w:rsidR="008D2028" w:rsidRDefault="008D2028" w:rsidP="008D2028">
      <w:pPr>
        <w:pBdr>
          <w:bottom w:val="single" w:sz="6" w:space="1" w:color="auto"/>
        </w:pBdr>
        <w:rPr>
          <w:color w:val="1F4E79" w:themeColor="accent1" w:themeShade="80"/>
          <w:sz w:val="24"/>
          <w:szCs w:val="24"/>
        </w:rPr>
      </w:pPr>
    </w:p>
    <w:p w:rsidR="008D2028" w:rsidRDefault="008D2028" w:rsidP="008D2028">
      <w:pPr>
        <w:rPr>
          <w:color w:val="C45911" w:themeColor="accent2" w:themeShade="BF"/>
          <w:sz w:val="28"/>
          <w:szCs w:val="28"/>
        </w:rPr>
      </w:pPr>
      <w:r>
        <w:rPr>
          <w:color w:val="C45911" w:themeColor="accent2" w:themeShade="BF"/>
          <w:sz w:val="28"/>
          <w:szCs w:val="28"/>
        </w:rPr>
        <w:t xml:space="preserve">Sujet 4 : </w:t>
      </w:r>
      <w:r w:rsidR="0063122E">
        <w:rPr>
          <w:color w:val="C45911" w:themeColor="accent2" w:themeShade="BF"/>
          <w:sz w:val="28"/>
          <w:szCs w:val="28"/>
        </w:rPr>
        <w:t>Info décision cas extrême</w:t>
      </w:r>
    </w:p>
    <w:p w:rsidR="0063122E" w:rsidRDefault="0063122E" w:rsidP="0063122E">
      <w:pPr>
        <w:pStyle w:val="Corpsdetexte"/>
      </w:pPr>
      <w:r>
        <w:t xml:space="preserve">Décision de Stéphan de déroger aux règles habituelles de fonctionnement vis-à-vis de la trésorerie des entrepreneurs car une personne est en arrêt maladie (avec des droits aux IJ) n’a pas été indemnisée par la sécurité sociale pour son </w:t>
      </w:r>
      <w:proofErr w:type="spellStart"/>
      <w:r>
        <w:t>maintient</w:t>
      </w:r>
      <w:proofErr w:type="spellEnd"/>
      <w:r>
        <w:t xml:space="preserve"> de salaire. </w:t>
      </w:r>
    </w:p>
    <w:p w:rsidR="0063122E" w:rsidRDefault="0063122E" w:rsidP="0063122E">
      <w:pPr>
        <w:pStyle w:val="Corpsdetexte"/>
      </w:pPr>
      <w:r>
        <w:t xml:space="preserve">Sa situation familiale ne lui permet pas d’avoir de revenus journaliers. </w:t>
      </w:r>
    </w:p>
    <w:p w:rsidR="0063122E" w:rsidRDefault="0063122E" w:rsidP="0063122E">
      <w:pPr>
        <w:pStyle w:val="Corpsdetexte"/>
      </w:pPr>
      <w:r>
        <w:t>Décision d’avance de trésorerie.</w:t>
      </w:r>
    </w:p>
    <w:p w:rsidR="0063122E" w:rsidRPr="0063122E" w:rsidRDefault="0063122E" w:rsidP="0063122E">
      <w:pPr>
        <w:pStyle w:val="Corpsdetexte"/>
        <w:rPr>
          <w:b/>
        </w:rPr>
      </w:pPr>
      <w:r w:rsidRPr="001D06E8">
        <w:rPr>
          <w:b/>
        </w:rPr>
        <w:t xml:space="preserve">Questionnement stratégique : Est-ce que la coopérative avance les IJ lorsqu’un entrepreneur est en difficulté ? </w:t>
      </w:r>
    </w:p>
    <w:p w:rsidR="008D2028" w:rsidRDefault="008D2028" w:rsidP="008D2028">
      <w:pPr>
        <w:rPr>
          <w:color w:val="1F4E79" w:themeColor="accent1" w:themeShade="80"/>
          <w:sz w:val="24"/>
          <w:szCs w:val="24"/>
        </w:rPr>
      </w:pPr>
      <w:r w:rsidRPr="008D2028">
        <w:rPr>
          <w:color w:val="1F4E79" w:themeColor="accent1" w:themeShade="80"/>
          <w:sz w:val="24"/>
          <w:szCs w:val="24"/>
        </w:rPr>
        <w:t>Décisions / Éléments d’actions</w:t>
      </w:r>
      <w:r>
        <w:rPr>
          <w:color w:val="1F4E79" w:themeColor="accent1" w:themeShade="80"/>
          <w:sz w:val="24"/>
          <w:szCs w:val="24"/>
        </w:rPr>
        <w:t> :</w:t>
      </w:r>
    </w:p>
    <w:p w:rsidR="0063122E" w:rsidRDefault="0063122E" w:rsidP="0063122E">
      <w:pPr>
        <w:pStyle w:val="Corpsdetexte"/>
      </w:pPr>
      <w:r>
        <w:t xml:space="preserve">Le POST est compétent pour statuer les critères de solidarité pour les cas extrêmes. </w:t>
      </w:r>
    </w:p>
    <w:p w:rsidR="0063122E" w:rsidRDefault="0063122E" w:rsidP="0063122E">
      <w:pPr>
        <w:pStyle w:val="Corpsdetexte"/>
      </w:pPr>
      <w:r>
        <w:lastRenderedPageBreak/>
        <w:t xml:space="preserve">Ajout aux axes à traiter dans l’année. </w:t>
      </w:r>
    </w:p>
    <w:p w:rsidR="008D2028" w:rsidRDefault="008D2028" w:rsidP="008D2028">
      <w:pPr>
        <w:pBdr>
          <w:bottom w:val="single" w:sz="6" w:space="1" w:color="auto"/>
        </w:pBdr>
        <w:rPr>
          <w:color w:val="1F4E79" w:themeColor="accent1" w:themeShade="80"/>
          <w:sz w:val="24"/>
          <w:szCs w:val="24"/>
        </w:rPr>
      </w:pPr>
      <w:proofErr w:type="spellStart"/>
      <w:r>
        <w:rPr>
          <w:color w:val="1F4E79" w:themeColor="accent1" w:themeShade="80"/>
          <w:sz w:val="24"/>
          <w:szCs w:val="24"/>
        </w:rPr>
        <w:t>Responsable-s</w:t>
      </w:r>
      <w:proofErr w:type="spellEnd"/>
      <w:r>
        <w:rPr>
          <w:color w:val="1F4E79" w:themeColor="accent1" w:themeShade="80"/>
          <w:sz w:val="24"/>
          <w:szCs w:val="24"/>
        </w:rPr>
        <w:t xml:space="preserve"> + date d’échéance :</w:t>
      </w:r>
    </w:p>
    <w:p w:rsidR="008D2028" w:rsidRDefault="008D2028" w:rsidP="008D2028">
      <w:pPr>
        <w:pBdr>
          <w:bottom w:val="single" w:sz="6" w:space="1" w:color="auto"/>
        </w:pBdr>
        <w:rPr>
          <w:color w:val="1F4E79" w:themeColor="accent1" w:themeShade="80"/>
          <w:sz w:val="24"/>
          <w:szCs w:val="24"/>
        </w:rPr>
      </w:pPr>
    </w:p>
    <w:p w:rsidR="008D2028" w:rsidRDefault="008D2028" w:rsidP="008D2028">
      <w:pPr>
        <w:rPr>
          <w:color w:val="C45911" w:themeColor="accent2" w:themeShade="BF"/>
          <w:sz w:val="28"/>
          <w:szCs w:val="28"/>
        </w:rPr>
      </w:pPr>
      <w:r>
        <w:rPr>
          <w:color w:val="C45911" w:themeColor="accent2" w:themeShade="BF"/>
          <w:sz w:val="28"/>
          <w:szCs w:val="28"/>
        </w:rPr>
        <w:t xml:space="preserve">Sujet 5 : </w:t>
      </w:r>
      <w:r w:rsidR="0063122E">
        <w:rPr>
          <w:color w:val="C45911" w:themeColor="accent2" w:themeShade="BF"/>
          <w:sz w:val="28"/>
          <w:szCs w:val="28"/>
        </w:rPr>
        <w:t>Embauche ch. de mission CAE culture</w:t>
      </w:r>
    </w:p>
    <w:p w:rsidR="0063122E" w:rsidRDefault="0063122E" w:rsidP="0063122E">
      <w:pPr>
        <w:pStyle w:val="Paragraphedeliste"/>
        <w:ind w:left="0"/>
        <w:jc w:val="both"/>
      </w:pPr>
      <w:r>
        <w:t>Suite à l’AG et à l’obtention d’un fonds de 10 K€, embauche d’un CDD de 2,5 mois pour travailler sur la faisabilité de la CAE culture.</w:t>
      </w:r>
    </w:p>
    <w:p w:rsidR="0063122E" w:rsidRDefault="0063122E" w:rsidP="0063122E">
      <w:pPr>
        <w:pStyle w:val="Paragraphedeliste"/>
        <w:ind w:left="0"/>
        <w:jc w:val="both"/>
      </w:pPr>
      <w:r>
        <w:t xml:space="preserve">Nécessité de revalider avec le nouveau POST, car il est en compétence sur les embauches. </w:t>
      </w:r>
    </w:p>
    <w:p w:rsidR="008D2028" w:rsidRDefault="008D2028" w:rsidP="008D2028">
      <w:pPr>
        <w:rPr>
          <w:color w:val="1F4E79" w:themeColor="accent1" w:themeShade="80"/>
          <w:sz w:val="24"/>
          <w:szCs w:val="24"/>
        </w:rPr>
      </w:pPr>
      <w:r w:rsidRPr="008D2028">
        <w:rPr>
          <w:color w:val="1F4E79" w:themeColor="accent1" w:themeShade="80"/>
          <w:sz w:val="24"/>
          <w:szCs w:val="24"/>
        </w:rPr>
        <w:t>Décisions / Éléments d’actions</w:t>
      </w:r>
      <w:r>
        <w:rPr>
          <w:color w:val="1F4E79" w:themeColor="accent1" w:themeShade="80"/>
          <w:sz w:val="24"/>
          <w:szCs w:val="24"/>
        </w:rPr>
        <w:t> :</w:t>
      </w:r>
    </w:p>
    <w:p w:rsidR="008D2028" w:rsidRPr="008D2028" w:rsidRDefault="0063122E" w:rsidP="008D2028">
      <w:pPr>
        <w:rPr>
          <w:sz w:val="24"/>
          <w:szCs w:val="24"/>
        </w:rPr>
      </w:pPr>
      <w:r>
        <w:rPr>
          <w:sz w:val="24"/>
          <w:szCs w:val="24"/>
        </w:rPr>
        <w:t>Pas d’objection</w:t>
      </w:r>
    </w:p>
    <w:p w:rsidR="004952B8" w:rsidRDefault="008D2028" w:rsidP="004952B8">
      <w:pPr>
        <w:pBdr>
          <w:bottom w:val="single" w:sz="6" w:space="1" w:color="auto"/>
        </w:pBdr>
        <w:rPr>
          <w:color w:val="1F4E79" w:themeColor="accent1" w:themeShade="80"/>
          <w:sz w:val="24"/>
          <w:szCs w:val="24"/>
        </w:rPr>
      </w:pPr>
      <w:proofErr w:type="spellStart"/>
      <w:r>
        <w:rPr>
          <w:color w:val="1F4E79" w:themeColor="accent1" w:themeShade="80"/>
          <w:sz w:val="24"/>
          <w:szCs w:val="24"/>
        </w:rPr>
        <w:t>Responsable-s</w:t>
      </w:r>
      <w:proofErr w:type="spellEnd"/>
      <w:r>
        <w:rPr>
          <w:color w:val="1F4E79" w:themeColor="accent1" w:themeShade="80"/>
          <w:sz w:val="24"/>
          <w:szCs w:val="24"/>
        </w:rPr>
        <w:t xml:space="preserve"> + date d’échéance :</w:t>
      </w:r>
      <w:r w:rsidR="0063122E">
        <w:rPr>
          <w:color w:val="1F4E79" w:themeColor="accent1" w:themeShade="80"/>
          <w:sz w:val="24"/>
          <w:szCs w:val="24"/>
        </w:rPr>
        <w:t xml:space="preserve"> </w:t>
      </w:r>
      <w:r w:rsidR="0063122E" w:rsidRPr="008D53F6">
        <w:t>Céline et Amandine</w:t>
      </w:r>
    </w:p>
    <w:p w:rsidR="004952B8" w:rsidRDefault="004952B8" w:rsidP="004952B8">
      <w:pPr>
        <w:pBdr>
          <w:bottom w:val="single" w:sz="6" w:space="1" w:color="auto"/>
        </w:pBdr>
        <w:rPr>
          <w:color w:val="1F4E79" w:themeColor="accent1" w:themeShade="80"/>
          <w:sz w:val="24"/>
          <w:szCs w:val="24"/>
        </w:rPr>
      </w:pPr>
    </w:p>
    <w:p w:rsidR="004952B8" w:rsidRDefault="004952B8" w:rsidP="004952B8">
      <w:pPr>
        <w:pBdr>
          <w:bottom w:val="single" w:sz="6" w:space="1" w:color="auto"/>
        </w:pBdr>
        <w:rPr>
          <w:color w:val="1F4E79" w:themeColor="accent1" w:themeShade="80"/>
          <w:sz w:val="24"/>
          <w:szCs w:val="24"/>
        </w:rPr>
      </w:pPr>
      <w:r w:rsidRPr="009E0F88">
        <w:rPr>
          <w:color w:val="C45911" w:themeColor="accent2" w:themeShade="BF"/>
          <w:sz w:val="32"/>
          <w:szCs w:val="32"/>
        </w:rPr>
        <w:t xml:space="preserve">Sujets </w:t>
      </w:r>
      <w:r>
        <w:rPr>
          <w:color w:val="C45911" w:themeColor="accent2" w:themeShade="BF"/>
          <w:sz w:val="32"/>
          <w:szCs w:val="32"/>
        </w:rPr>
        <w:t>à reporter / prévoir au</w:t>
      </w:r>
      <w:r w:rsidRPr="009E0F88">
        <w:rPr>
          <w:color w:val="C45911" w:themeColor="accent2" w:themeShade="BF"/>
          <w:sz w:val="32"/>
          <w:szCs w:val="32"/>
        </w:rPr>
        <w:t xml:space="preserve"> </w:t>
      </w:r>
      <w:r>
        <w:rPr>
          <w:color w:val="C45911" w:themeColor="accent2" w:themeShade="BF"/>
          <w:sz w:val="32"/>
          <w:szCs w:val="32"/>
        </w:rPr>
        <w:t xml:space="preserve">prochain </w:t>
      </w:r>
      <w:r w:rsidRPr="009E0F88">
        <w:rPr>
          <w:color w:val="C45911" w:themeColor="accent2" w:themeShade="BF"/>
          <w:sz w:val="32"/>
          <w:szCs w:val="32"/>
        </w:rPr>
        <w:t>ordre du jour</w:t>
      </w:r>
    </w:p>
    <w:p w:rsidR="008D2028" w:rsidRDefault="008D2028" w:rsidP="008D2028">
      <w:pPr>
        <w:rPr>
          <w:sz w:val="24"/>
          <w:szCs w:val="24"/>
        </w:rPr>
      </w:pPr>
    </w:p>
    <w:p w:rsidR="00D04E80" w:rsidRPr="004952B8" w:rsidRDefault="00D04E80" w:rsidP="00D04E80">
      <w:pPr>
        <w:pStyle w:val="Paragraphedeliste"/>
        <w:numPr>
          <w:ilvl w:val="0"/>
          <w:numId w:val="2"/>
        </w:numPr>
        <w:rPr>
          <w:sz w:val="24"/>
          <w:szCs w:val="24"/>
        </w:rPr>
      </w:pPr>
      <w:r>
        <w:rPr>
          <w:sz w:val="24"/>
          <w:szCs w:val="24"/>
        </w:rPr>
        <w:t>Dédommagement des membres du POST</w:t>
      </w:r>
    </w:p>
    <w:p w:rsidR="004952B8" w:rsidRPr="004952B8" w:rsidRDefault="0063122E" w:rsidP="004952B8">
      <w:pPr>
        <w:pStyle w:val="Paragraphedeliste"/>
        <w:numPr>
          <w:ilvl w:val="0"/>
          <w:numId w:val="2"/>
        </w:numPr>
        <w:rPr>
          <w:sz w:val="24"/>
          <w:szCs w:val="24"/>
        </w:rPr>
      </w:pPr>
      <w:r>
        <w:rPr>
          <w:sz w:val="24"/>
          <w:szCs w:val="24"/>
        </w:rPr>
        <w:t>Budget 2020</w:t>
      </w:r>
    </w:p>
    <w:p w:rsidR="004952B8" w:rsidRPr="0063122E" w:rsidRDefault="0063122E" w:rsidP="004952B8">
      <w:pPr>
        <w:pStyle w:val="Paragraphedeliste"/>
        <w:numPr>
          <w:ilvl w:val="0"/>
          <w:numId w:val="2"/>
        </w:numPr>
        <w:rPr>
          <w:sz w:val="24"/>
          <w:szCs w:val="24"/>
        </w:rPr>
      </w:pPr>
      <w:r>
        <w:t>Retour de l’équipe (CDO) sur les projets en cours</w:t>
      </w:r>
    </w:p>
    <w:p w:rsidR="0063122E" w:rsidRPr="0063122E" w:rsidRDefault="0063122E" w:rsidP="004952B8">
      <w:pPr>
        <w:pStyle w:val="Paragraphedeliste"/>
        <w:numPr>
          <w:ilvl w:val="0"/>
          <w:numId w:val="2"/>
        </w:numPr>
        <w:rPr>
          <w:sz w:val="24"/>
          <w:szCs w:val="24"/>
        </w:rPr>
      </w:pPr>
      <w:r>
        <w:t>Etablir un calendrier avec des axes stratégiques + poser les dates de réunion 2019-2020</w:t>
      </w:r>
    </w:p>
    <w:p w:rsidR="0063122E" w:rsidRPr="008D53F6" w:rsidRDefault="0063122E" w:rsidP="004952B8">
      <w:pPr>
        <w:pStyle w:val="Paragraphedeliste"/>
        <w:numPr>
          <w:ilvl w:val="0"/>
          <w:numId w:val="2"/>
        </w:numPr>
        <w:rPr>
          <w:sz w:val="24"/>
          <w:szCs w:val="24"/>
        </w:rPr>
      </w:pPr>
      <w:r>
        <w:t>Envisager un newsletter spécifique POST pour info/com aux ES ?</w:t>
      </w:r>
    </w:p>
    <w:p w:rsidR="008D53F6" w:rsidRPr="008D53F6" w:rsidRDefault="008D53F6" w:rsidP="008D53F6">
      <w:pPr>
        <w:rPr>
          <w:sz w:val="24"/>
          <w:szCs w:val="24"/>
        </w:rPr>
      </w:pPr>
      <w:r w:rsidRPr="008D53F6">
        <w:rPr>
          <w:sz w:val="24"/>
          <w:szCs w:val="24"/>
        </w:rPr>
        <w:t>Confirmer les « référents/responsables »</w:t>
      </w:r>
      <w:r w:rsidRPr="008D53F6">
        <w:rPr>
          <w:sz w:val="24"/>
          <w:szCs w:val="24"/>
        </w:rPr>
        <w:br/>
        <w:t xml:space="preserve">sujets 1 (achat à la Saulaie), 2 (moyen de </w:t>
      </w:r>
      <w:proofErr w:type="spellStart"/>
      <w:r w:rsidRPr="008D53F6">
        <w:rPr>
          <w:sz w:val="24"/>
          <w:szCs w:val="24"/>
        </w:rPr>
        <w:t>comm</w:t>
      </w:r>
      <w:proofErr w:type="spellEnd"/>
      <w:r w:rsidRPr="008D53F6">
        <w:rPr>
          <w:sz w:val="24"/>
          <w:szCs w:val="24"/>
        </w:rPr>
        <w:t xml:space="preserve"> POST), 3 (questions stratégiques à traiter) et 4 (info décision cas extrême)</w:t>
      </w:r>
    </w:p>
    <w:p w:rsidR="004952B8" w:rsidRPr="008D2028" w:rsidRDefault="004952B8" w:rsidP="008D2028">
      <w:pPr>
        <w:rPr>
          <w:sz w:val="24"/>
          <w:szCs w:val="24"/>
        </w:rPr>
      </w:pPr>
    </w:p>
    <w:p w:rsidR="008D2028" w:rsidRPr="004952B8" w:rsidRDefault="004952B8" w:rsidP="008D2028">
      <w:pPr>
        <w:rPr>
          <w:color w:val="1F4E79" w:themeColor="accent1" w:themeShade="80"/>
          <w:sz w:val="28"/>
          <w:szCs w:val="28"/>
        </w:rPr>
      </w:pPr>
      <w:r w:rsidRPr="004952B8">
        <w:rPr>
          <w:color w:val="1F4E79" w:themeColor="accent1" w:themeShade="80"/>
          <w:sz w:val="28"/>
          <w:szCs w:val="28"/>
        </w:rPr>
        <w:t xml:space="preserve">Prochaine réunion du POST Le </w:t>
      </w:r>
      <w:r w:rsidR="0063122E">
        <w:rPr>
          <w:color w:val="1F4E79" w:themeColor="accent1" w:themeShade="80"/>
          <w:sz w:val="28"/>
          <w:szCs w:val="28"/>
        </w:rPr>
        <w:t>10/09/19</w:t>
      </w:r>
    </w:p>
    <w:sectPr w:rsidR="008D2028" w:rsidRPr="004952B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3F" w:rsidRDefault="00E8753F" w:rsidP="004952B8">
      <w:pPr>
        <w:spacing w:after="0" w:line="240" w:lineRule="auto"/>
      </w:pPr>
      <w:r>
        <w:separator/>
      </w:r>
    </w:p>
  </w:endnote>
  <w:endnote w:type="continuationSeparator" w:id="0">
    <w:p w:rsidR="00E8753F" w:rsidRDefault="00E8753F" w:rsidP="0049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B8" w:rsidRDefault="004952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3438"/>
      <w:docPartObj>
        <w:docPartGallery w:val="Page Numbers (Bottom of Page)"/>
        <w:docPartUnique/>
      </w:docPartObj>
    </w:sdtPr>
    <w:sdtEndPr/>
    <w:sdtContent>
      <w:p w:rsidR="004952B8" w:rsidRDefault="004952B8">
        <w:pPr>
          <w:pStyle w:val="Pieddepage"/>
          <w:jc w:val="right"/>
        </w:pPr>
        <w:r>
          <w:fldChar w:fldCharType="begin"/>
        </w:r>
        <w:r>
          <w:instrText>PAGE   \* MERGEFORMAT</w:instrText>
        </w:r>
        <w:r>
          <w:fldChar w:fldCharType="separate"/>
        </w:r>
        <w:r w:rsidR="008D53F6">
          <w:rPr>
            <w:noProof/>
          </w:rPr>
          <w:t>4</w:t>
        </w:r>
        <w:r>
          <w:fldChar w:fldCharType="end"/>
        </w:r>
      </w:p>
    </w:sdtContent>
  </w:sdt>
  <w:p w:rsidR="004952B8" w:rsidRDefault="004952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B8" w:rsidRDefault="004952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3F" w:rsidRDefault="00E8753F" w:rsidP="004952B8">
      <w:pPr>
        <w:spacing w:after="0" w:line="240" w:lineRule="auto"/>
      </w:pPr>
      <w:r>
        <w:separator/>
      </w:r>
    </w:p>
  </w:footnote>
  <w:footnote w:type="continuationSeparator" w:id="0">
    <w:p w:rsidR="00E8753F" w:rsidRDefault="00E8753F" w:rsidP="00495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B8" w:rsidRDefault="004952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B8" w:rsidRDefault="004952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B8" w:rsidRDefault="004952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777"/>
    <w:multiLevelType w:val="hybridMultilevel"/>
    <w:tmpl w:val="9CA4DF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FD09F1"/>
    <w:multiLevelType w:val="hybridMultilevel"/>
    <w:tmpl w:val="32C873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816BD9"/>
    <w:multiLevelType w:val="hybridMultilevel"/>
    <w:tmpl w:val="CB2A8348"/>
    <w:lvl w:ilvl="0" w:tplc="1AF0A9B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F219B3"/>
    <w:multiLevelType w:val="hybridMultilevel"/>
    <w:tmpl w:val="79ECD66C"/>
    <w:lvl w:ilvl="0" w:tplc="60B69E54">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C5"/>
    <w:rsid w:val="000914B0"/>
    <w:rsid w:val="00341B2F"/>
    <w:rsid w:val="004952B8"/>
    <w:rsid w:val="004C68F8"/>
    <w:rsid w:val="0063122E"/>
    <w:rsid w:val="007D5A77"/>
    <w:rsid w:val="008754B4"/>
    <w:rsid w:val="008B47C5"/>
    <w:rsid w:val="008D2028"/>
    <w:rsid w:val="008D53F6"/>
    <w:rsid w:val="009E0F88"/>
    <w:rsid w:val="00A93869"/>
    <w:rsid w:val="00C30436"/>
    <w:rsid w:val="00D0277F"/>
    <w:rsid w:val="00D04E80"/>
    <w:rsid w:val="00E875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5FA4"/>
  <w15:chartTrackingRefBased/>
  <w15:docId w15:val="{DFCC2448-53A2-4FEA-8316-FAA86ACE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D04E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0F88"/>
    <w:pPr>
      <w:ind w:left="720"/>
      <w:contextualSpacing/>
    </w:pPr>
  </w:style>
  <w:style w:type="paragraph" w:styleId="En-tte">
    <w:name w:val="header"/>
    <w:basedOn w:val="Normal"/>
    <w:link w:val="En-tteCar"/>
    <w:uiPriority w:val="99"/>
    <w:unhideWhenUsed/>
    <w:rsid w:val="004952B8"/>
    <w:pPr>
      <w:tabs>
        <w:tab w:val="center" w:pos="4536"/>
        <w:tab w:val="right" w:pos="9072"/>
      </w:tabs>
      <w:spacing w:after="0" w:line="240" w:lineRule="auto"/>
    </w:pPr>
  </w:style>
  <w:style w:type="character" w:customStyle="1" w:styleId="En-tteCar">
    <w:name w:val="En-tête Car"/>
    <w:basedOn w:val="Policepardfaut"/>
    <w:link w:val="En-tte"/>
    <w:uiPriority w:val="99"/>
    <w:rsid w:val="004952B8"/>
  </w:style>
  <w:style w:type="paragraph" w:styleId="Pieddepage">
    <w:name w:val="footer"/>
    <w:basedOn w:val="Normal"/>
    <w:link w:val="PieddepageCar"/>
    <w:uiPriority w:val="99"/>
    <w:unhideWhenUsed/>
    <w:rsid w:val="004952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52B8"/>
  </w:style>
  <w:style w:type="paragraph" w:styleId="Corpsdetexte">
    <w:name w:val="Body Text"/>
    <w:basedOn w:val="Normal"/>
    <w:link w:val="CorpsdetexteCar"/>
    <w:uiPriority w:val="99"/>
    <w:unhideWhenUsed/>
    <w:rsid w:val="00D04E80"/>
    <w:pPr>
      <w:spacing w:after="120"/>
    </w:pPr>
  </w:style>
  <w:style w:type="character" w:customStyle="1" w:styleId="CorpsdetexteCar">
    <w:name w:val="Corps de texte Car"/>
    <w:basedOn w:val="Policepardfaut"/>
    <w:link w:val="Corpsdetexte"/>
    <w:uiPriority w:val="99"/>
    <w:rsid w:val="00D04E80"/>
  </w:style>
  <w:style w:type="character" w:customStyle="1" w:styleId="Titre2Car">
    <w:name w:val="Titre 2 Car"/>
    <w:basedOn w:val="Policepardfaut"/>
    <w:link w:val="Titre2"/>
    <w:uiPriority w:val="9"/>
    <w:rsid w:val="00D04E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EE60E386E4124EBB78364A48AB54DF" ma:contentTypeVersion="12" ma:contentTypeDescription="Crée un document." ma:contentTypeScope="" ma:versionID="0be47b0b3398577626e1a2df3befe8ae">
  <xsd:schema xmlns:xsd="http://www.w3.org/2001/XMLSchema" xmlns:xs="http://www.w3.org/2001/XMLSchema" xmlns:p="http://schemas.microsoft.com/office/2006/metadata/properties" xmlns:ns2="baf13ad7-5f44-49a1-8072-5c009a8c792c" xmlns:ns3="92ff3380-ec59-45f0-a731-ebe8daddebf2" targetNamespace="http://schemas.microsoft.com/office/2006/metadata/properties" ma:root="true" ma:fieldsID="b1764be9e1881d0c8c6f6d7df5d88707" ns2:_="" ns3:_="">
    <xsd:import namespace="baf13ad7-5f44-49a1-8072-5c009a8c792c"/>
    <xsd:import namespace="92ff3380-ec59-45f0-a731-ebe8daddeb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13ad7-5f44-49a1-8072-5c009a8c7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f3380-ec59-45f0-a731-ebe8daddebf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3DB68-5382-4182-B1BF-73484097DB3C}"/>
</file>

<file path=customXml/itemProps2.xml><?xml version="1.0" encoding="utf-8"?>
<ds:datastoreItem xmlns:ds="http://schemas.openxmlformats.org/officeDocument/2006/customXml" ds:itemID="{64427302-BC79-408E-A1F2-80EEBFB06BB5}"/>
</file>

<file path=customXml/itemProps3.xml><?xml version="1.0" encoding="utf-8"?>
<ds:datastoreItem xmlns:ds="http://schemas.openxmlformats.org/officeDocument/2006/customXml" ds:itemID="{4471F00A-043A-413F-A528-5863C13AD7F2}"/>
</file>

<file path=docProps/app.xml><?xml version="1.0" encoding="utf-8"?>
<Properties xmlns="http://schemas.openxmlformats.org/officeDocument/2006/extended-properties" xmlns:vt="http://schemas.openxmlformats.org/officeDocument/2006/docPropsVTypes">
  <Template>Normal.dotm</Template>
  <TotalTime>17</TotalTime>
  <Pages>4</Pages>
  <Words>1021</Words>
  <Characters>5620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NyrhuGroup</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Z</dc:creator>
  <cp:keywords/>
  <dc:description/>
  <cp:lastModifiedBy>fleur</cp:lastModifiedBy>
  <cp:revision>6</cp:revision>
  <dcterms:created xsi:type="dcterms:W3CDTF">2020-08-24T09:13:00Z</dcterms:created>
  <dcterms:modified xsi:type="dcterms:W3CDTF">2020-08-27T13:01:00Z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0x0101000EEE60E386E4124EBB78364A48AB54DF</vt:lpwstr>
  </property>
</Properties>
</file>