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BE" w:rsidRPr="0092033C" w:rsidRDefault="002121BE" w:rsidP="002121BE">
      <w:pPr>
        <w:autoSpaceDE w:val="0"/>
        <w:autoSpaceDN w:val="0"/>
        <w:adjustRightInd w:val="0"/>
        <w:spacing w:after="0" w:line="240" w:lineRule="auto"/>
        <w:jc w:val="center"/>
        <w:rPr>
          <w:rFonts w:ascii="Verdana" w:hAnsi="Verdana" w:cs="Arial"/>
          <w:b/>
          <w:bCs/>
          <w:color w:val="000000"/>
          <w:sz w:val="36"/>
          <w:szCs w:val="36"/>
        </w:rPr>
      </w:pPr>
      <w:r w:rsidRPr="0092033C">
        <w:rPr>
          <w:rFonts w:ascii="Verdana" w:hAnsi="Verdana" w:cs="Arial"/>
          <w:b/>
          <w:bCs/>
          <w:color w:val="000000"/>
          <w:sz w:val="36"/>
          <w:szCs w:val="36"/>
        </w:rPr>
        <w:t>INFORMATION A NOS CLIENTS</w:t>
      </w:r>
    </w:p>
    <w:p w:rsidR="002121BE" w:rsidRPr="0092033C" w:rsidRDefault="002121BE" w:rsidP="002121BE">
      <w:pPr>
        <w:autoSpaceDE w:val="0"/>
        <w:autoSpaceDN w:val="0"/>
        <w:adjustRightInd w:val="0"/>
        <w:spacing w:after="0" w:line="240" w:lineRule="auto"/>
        <w:jc w:val="center"/>
        <w:rPr>
          <w:rFonts w:ascii="Verdana" w:hAnsi="Verdana" w:cs="Tahoma"/>
          <w:color w:val="000000"/>
          <w:sz w:val="16"/>
          <w:szCs w:val="16"/>
        </w:rPr>
      </w:pPr>
      <w:r w:rsidRPr="0092033C">
        <w:rPr>
          <w:rFonts w:ascii="Verdana" w:hAnsi="Verdana" w:cs="Tahoma"/>
          <w:color w:val="000000"/>
          <w:sz w:val="16"/>
          <w:szCs w:val="16"/>
        </w:rPr>
        <w:t>Référence : Circulaire ANSP/DGEFP/DGAS n°1–2007 du 15 mai 2007 et Décret n° 2013-524 du 19 juin 2013</w:t>
      </w:r>
    </w:p>
    <w:p w:rsidR="002121BE" w:rsidRPr="0092033C" w:rsidRDefault="002121BE" w:rsidP="002121BE">
      <w:pPr>
        <w:autoSpaceDE w:val="0"/>
        <w:autoSpaceDN w:val="0"/>
        <w:adjustRightInd w:val="0"/>
        <w:spacing w:after="0" w:line="240" w:lineRule="auto"/>
        <w:rPr>
          <w:rFonts w:ascii="Verdana" w:hAnsi="Verdana" w:cs="Arial"/>
          <w:color w:val="000000"/>
          <w:sz w:val="20"/>
          <w:szCs w:val="20"/>
        </w:rPr>
      </w:pPr>
    </w:p>
    <w:p w:rsidR="002121BE" w:rsidRPr="0092033C" w:rsidRDefault="002121BE" w:rsidP="002121BE">
      <w:pPr>
        <w:autoSpaceDE w:val="0"/>
        <w:autoSpaceDN w:val="0"/>
        <w:adjustRightInd w:val="0"/>
        <w:spacing w:after="0" w:line="240" w:lineRule="auto"/>
        <w:jc w:val="both"/>
        <w:rPr>
          <w:rFonts w:ascii="Verdana" w:hAnsi="Verdana" w:cs="Arial"/>
          <w:color w:val="000000"/>
          <w:sz w:val="20"/>
          <w:szCs w:val="20"/>
        </w:rPr>
      </w:pPr>
      <w:r w:rsidRPr="0092033C">
        <w:rPr>
          <w:rFonts w:ascii="Verdana" w:hAnsi="Verdana" w:cs="Arial"/>
          <w:color w:val="000000"/>
          <w:sz w:val="20"/>
          <w:szCs w:val="20"/>
        </w:rPr>
        <w:t>Conformément à la législation en vigueur, nous souhaitons vous faire part des dispositions fiscales suivantes quant aux aménagements liés au développement des services à la personne :</w:t>
      </w:r>
    </w:p>
    <w:p w:rsidR="002121BE" w:rsidRPr="0092033C" w:rsidRDefault="002121BE" w:rsidP="002121BE">
      <w:pPr>
        <w:autoSpaceDE w:val="0"/>
        <w:autoSpaceDN w:val="0"/>
        <w:adjustRightInd w:val="0"/>
        <w:spacing w:after="0" w:line="240" w:lineRule="auto"/>
        <w:jc w:val="both"/>
        <w:rPr>
          <w:rFonts w:ascii="Verdana" w:hAnsi="Verdana" w:cs="Arial"/>
          <w:b/>
          <w:bCs/>
          <w:color w:val="000000"/>
          <w:sz w:val="20"/>
          <w:szCs w:val="20"/>
        </w:rPr>
      </w:pPr>
      <w:r w:rsidRPr="0092033C">
        <w:rPr>
          <w:rFonts w:ascii="Verdana" w:hAnsi="Verdana" w:cs="Arial"/>
          <w:color w:val="000000"/>
          <w:sz w:val="20"/>
          <w:szCs w:val="20"/>
        </w:rPr>
        <w:t xml:space="preserve">L’article 199 sexdecies du code général des impôts institue une aide qui prend la forme d’une </w:t>
      </w:r>
      <w:r w:rsidRPr="0092033C">
        <w:rPr>
          <w:rFonts w:ascii="Verdana" w:hAnsi="Verdana" w:cs="Arial"/>
          <w:b/>
          <w:bCs/>
          <w:color w:val="000000"/>
          <w:sz w:val="20"/>
          <w:szCs w:val="20"/>
        </w:rPr>
        <w:t xml:space="preserve">réduction d’impôt ou d’un crédit d’impôt égal à 50 % des dépenses effectuées, y compris la TVA, en paiement de prestations réalisées par les organismes </w:t>
      </w:r>
      <w:r w:rsidR="0092033C">
        <w:rPr>
          <w:rFonts w:ascii="Verdana" w:hAnsi="Verdana" w:cs="Arial"/>
          <w:b/>
          <w:bCs/>
          <w:color w:val="000000"/>
          <w:sz w:val="20"/>
          <w:szCs w:val="20"/>
        </w:rPr>
        <w:t>déclar</w:t>
      </w:r>
      <w:r w:rsidRPr="0092033C">
        <w:rPr>
          <w:rFonts w:ascii="Verdana" w:hAnsi="Verdana" w:cs="Arial"/>
          <w:b/>
          <w:bCs/>
          <w:color w:val="000000"/>
          <w:sz w:val="20"/>
          <w:szCs w:val="20"/>
        </w:rPr>
        <w:t>és</w:t>
      </w:r>
      <w:r w:rsidR="0092033C">
        <w:rPr>
          <w:rFonts w:ascii="Verdana" w:hAnsi="Verdana" w:cs="Arial"/>
          <w:b/>
          <w:bCs/>
          <w:color w:val="000000"/>
          <w:sz w:val="20"/>
          <w:szCs w:val="20"/>
        </w:rPr>
        <w:t xml:space="preserve"> services à la personne</w:t>
      </w:r>
      <w:r w:rsidRPr="0092033C">
        <w:rPr>
          <w:rFonts w:ascii="Verdana" w:hAnsi="Verdana" w:cs="Arial"/>
          <w:b/>
          <w:bCs/>
          <w:color w:val="000000"/>
          <w:sz w:val="20"/>
          <w:szCs w:val="20"/>
        </w:rPr>
        <w:t>.</w:t>
      </w:r>
    </w:p>
    <w:p w:rsidR="002121BE" w:rsidRPr="0092033C" w:rsidRDefault="002121BE" w:rsidP="002121BE">
      <w:pPr>
        <w:autoSpaceDE w:val="0"/>
        <w:autoSpaceDN w:val="0"/>
        <w:adjustRightInd w:val="0"/>
        <w:spacing w:after="0" w:line="240" w:lineRule="auto"/>
        <w:jc w:val="both"/>
        <w:rPr>
          <w:rFonts w:ascii="Verdana" w:hAnsi="Verdana" w:cs="Arial"/>
          <w:b/>
          <w:bCs/>
          <w:color w:val="000000"/>
          <w:sz w:val="20"/>
          <w:szCs w:val="20"/>
        </w:rPr>
      </w:pPr>
      <w:r w:rsidRPr="0092033C">
        <w:rPr>
          <w:rFonts w:ascii="Verdana" w:hAnsi="Verdana" w:cs="Arial"/>
          <w:b/>
          <w:bCs/>
          <w:color w:val="000000"/>
          <w:sz w:val="20"/>
          <w:szCs w:val="20"/>
        </w:rPr>
        <w:t>Les dépenses sont éligibles à cet avantage fiscal dans la limite de 12 000 € par an et par foyer fiscal.</w:t>
      </w:r>
    </w:p>
    <w:p w:rsidR="00C13F29" w:rsidRPr="00C03C2C" w:rsidRDefault="00C13F29" w:rsidP="00C13F29">
      <w:pPr>
        <w:shd w:val="clear" w:color="auto" w:fill="FFFFFF"/>
        <w:spacing w:after="0" w:line="240" w:lineRule="auto"/>
        <w:jc w:val="both"/>
        <w:rPr>
          <w:rFonts w:ascii="Verdana" w:hAnsi="Verdana" w:cs="Arial"/>
          <w:color w:val="000000"/>
          <w:sz w:val="20"/>
          <w:szCs w:val="20"/>
        </w:rPr>
      </w:pPr>
      <w:r w:rsidRPr="00C03C2C">
        <w:rPr>
          <w:rFonts w:ascii="Verdana" w:hAnsi="Verdana" w:cs="Arial"/>
          <w:color w:val="000000"/>
          <w:sz w:val="20"/>
          <w:szCs w:val="20"/>
        </w:rPr>
        <w:t>Les dépenses sont retenues dans la limite de 12 000 euros, majorées de 1 500 € :</w:t>
      </w:r>
    </w:p>
    <w:p w:rsidR="00C13F29" w:rsidRPr="00C03C2C" w:rsidRDefault="00C13F29" w:rsidP="00C13F29">
      <w:pPr>
        <w:numPr>
          <w:ilvl w:val="0"/>
          <w:numId w:val="3"/>
        </w:numPr>
        <w:shd w:val="clear" w:color="auto" w:fill="FFFFFF"/>
        <w:spacing w:after="0" w:line="240" w:lineRule="auto"/>
        <w:jc w:val="both"/>
        <w:rPr>
          <w:rFonts w:ascii="Verdana" w:hAnsi="Verdana" w:cs="Arial"/>
          <w:color w:val="000000"/>
          <w:sz w:val="20"/>
          <w:szCs w:val="20"/>
        </w:rPr>
      </w:pPr>
      <w:r w:rsidRPr="00C03C2C">
        <w:rPr>
          <w:rFonts w:ascii="Verdana" w:hAnsi="Verdana" w:cs="Arial"/>
          <w:color w:val="000000"/>
          <w:sz w:val="20"/>
          <w:szCs w:val="20"/>
        </w:rPr>
        <w:t>par enfant à charge (750 € en cas de résidence alternée) ;</w:t>
      </w:r>
    </w:p>
    <w:p w:rsidR="00C13F29" w:rsidRPr="00C03C2C" w:rsidRDefault="00C13F29" w:rsidP="00C13F29">
      <w:pPr>
        <w:numPr>
          <w:ilvl w:val="0"/>
          <w:numId w:val="3"/>
        </w:numPr>
        <w:shd w:val="clear" w:color="auto" w:fill="FFFFFF"/>
        <w:spacing w:before="100" w:beforeAutospacing="1" w:after="100" w:afterAutospacing="1" w:line="240" w:lineRule="auto"/>
        <w:jc w:val="both"/>
        <w:rPr>
          <w:rFonts w:ascii="Verdana" w:hAnsi="Verdana" w:cs="Arial"/>
          <w:color w:val="000000"/>
          <w:sz w:val="20"/>
          <w:szCs w:val="20"/>
        </w:rPr>
      </w:pPr>
      <w:r w:rsidRPr="00C03C2C">
        <w:rPr>
          <w:rFonts w:ascii="Verdana" w:hAnsi="Verdana" w:cs="Arial"/>
          <w:color w:val="000000"/>
          <w:sz w:val="20"/>
          <w:szCs w:val="20"/>
        </w:rPr>
        <w:t>par membre du foyer âgé de plus de 65 ans ;</w:t>
      </w:r>
    </w:p>
    <w:p w:rsidR="00C13F29" w:rsidRPr="00C03C2C" w:rsidRDefault="00C13F29" w:rsidP="00C13F29">
      <w:pPr>
        <w:numPr>
          <w:ilvl w:val="0"/>
          <w:numId w:val="3"/>
        </w:numPr>
        <w:shd w:val="clear" w:color="auto" w:fill="FFFFFF"/>
        <w:spacing w:after="0" w:line="240" w:lineRule="auto"/>
        <w:jc w:val="both"/>
        <w:rPr>
          <w:rFonts w:ascii="Verdana" w:hAnsi="Verdana" w:cs="Arial"/>
          <w:color w:val="000000"/>
          <w:sz w:val="20"/>
          <w:szCs w:val="20"/>
        </w:rPr>
      </w:pPr>
      <w:r w:rsidRPr="00C03C2C">
        <w:rPr>
          <w:rFonts w:ascii="Verdana" w:hAnsi="Verdana" w:cs="Arial"/>
          <w:color w:val="000000"/>
          <w:sz w:val="20"/>
          <w:szCs w:val="20"/>
        </w:rPr>
        <w:t>et, uniquement pour le calcul de la réduction d'impôt, par ascendant âgé de plus de 65 ans, remplissant les conditions pour bénéficier de l'APA lorsque les dépenses sont engagées à son domicile.</w:t>
      </w:r>
    </w:p>
    <w:p w:rsidR="00C13F29" w:rsidRPr="00C03C2C" w:rsidRDefault="00C13F29" w:rsidP="00C13F29">
      <w:pPr>
        <w:shd w:val="clear" w:color="auto" w:fill="FFFFFF"/>
        <w:spacing w:after="0" w:line="240" w:lineRule="auto"/>
        <w:jc w:val="both"/>
        <w:rPr>
          <w:rFonts w:ascii="Verdana" w:hAnsi="Verdana" w:cs="Arial"/>
          <w:color w:val="000000"/>
          <w:sz w:val="20"/>
          <w:szCs w:val="20"/>
        </w:rPr>
      </w:pPr>
      <w:r w:rsidRPr="00C03C2C">
        <w:rPr>
          <w:rFonts w:ascii="Verdana" w:hAnsi="Verdana" w:cs="Arial"/>
          <w:color w:val="000000"/>
          <w:sz w:val="20"/>
          <w:szCs w:val="20"/>
        </w:rPr>
        <w:t>La limite majorée ne peut pas excéder 15 000€.</w:t>
      </w:r>
    </w:p>
    <w:p w:rsidR="00C13F29" w:rsidRPr="00C03C2C" w:rsidRDefault="00C13F29" w:rsidP="00C13F29">
      <w:pPr>
        <w:shd w:val="clear" w:color="auto" w:fill="FFFFFF"/>
        <w:spacing w:after="0" w:line="240" w:lineRule="auto"/>
        <w:jc w:val="both"/>
        <w:rPr>
          <w:rFonts w:ascii="Verdana" w:hAnsi="Verdana" w:cs="Arial"/>
          <w:color w:val="000000"/>
          <w:sz w:val="20"/>
          <w:szCs w:val="20"/>
        </w:rPr>
      </w:pPr>
      <w:r w:rsidRPr="00C03C2C">
        <w:rPr>
          <w:rFonts w:ascii="Verdana" w:hAnsi="Verdana" w:cs="Arial"/>
          <w:color w:val="000000"/>
          <w:sz w:val="20"/>
          <w:szCs w:val="20"/>
        </w:rPr>
        <w:t>Le plafond de dépenses retenues est porté de 12 000 € à 15 000 € (majoré de 1 500 € par personne à charge dans les mêmes conditions que la limite de 12 000€, sans excéder le total de 18 000 € après majorations) si vous employez pour la première fois un salarié.</w:t>
      </w:r>
    </w:p>
    <w:p w:rsidR="00C13F29" w:rsidRPr="00C03C2C" w:rsidRDefault="00C13F29" w:rsidP="00C13F29">
      <w:pPr>
        <w:shd w:val="clear" w:color="auto" w:fill="FFFFFF"/>
        <w:spacing w:after="150" w:line="240" w:lineRule="auto"/>
        <w:jc w:val="both"/>
        <w:rPr>
          <w:rFonts w:ascii="Arial" w:eastAsia="Times New Roman" w:hAnsi="Arial" w:cs="Arial"/>
          <w:color w:val="333333"/>
          <w:sz w:val="21"/>
          <w:szCs w:val="21"/>
          <w:lang w:eastAsia="fr-FR"/>
        </w:rPr>
      </w:pPr>
      <w:r w:rsidRPr="00C03C2C">
        <w:rPr>
          <w:rFonts w:ascii="Verdana" w:hAnsi="Verdana" w:cs="Arial"/>
          <w:color w:val="000000"/>
          <w:sz w:val="20"/>
          <w:szCs w:val="20"/>
        </w:rPr>
        <w:t>Les dépenses sont retenues dans la limite de 20 000 € lorsque l'un des membres du foyer fiscal est titulaire d'une carte d'invalidité d'au moins 80 % (case 7DG de la déclaration de revenus) (limite prévue par l'article L. 241-3 du code de l'action sociale et des familles) ou perçoit une pension d'invalidité de 3e catégorie ou le complément d'allocation d'éducation spéciale de l'enfant handicapé. Aucune majoration ne s'applique à la limite de 20 000€.</w:t>
      </w:r>
    </w:p>
    <w:p w:rsidR="002121BE" w:rsidRPr="0092033C" w:rsidRDefault="00C13F29" w:rsidP="002121BE">
      <w:pPr>
        <w:autoSpaceDE w:val="0"/>
        <w:autoSpaceDN w:val="0"/>
        <w:adjustRightInd w:val="0"/>
        <w:spacing w:after="0" w:line="240" w:lineRule="auto"/>
        <w:jc w:val="both"/>
        <w:rPr>
          <w:rFonts w:ascii="Verdana" w:hAnsi="Verdana" w:cs="Arial"/>
          <w:color w:val="000000"/>
          <w:sz w:val="20"/>
          <w:szCs w:val="20"/>
        </w:rPr>
      </w:pPr>
      <w:r w:rsidRPr="00C03C2C">
        <w:rPr>
          <w:rFonts w:ascii="Verdana" w:hAnsi="Verdana" w:cs="Arial"/>
          <w:b/>
          <w:color w:val="000000"/>
          <w:sz w:val="20"/>
          <w:szCs w:val="20"/>
        </w:rPr>
        <w:t>À partir de janvier 2017,</w:t>
      </w:r>
      <w:r w:rsidRPr="00C03C2C">
        <w:rPr>
          <w:rFonts w:ascii="Verdana" w:hAnsi="Verdana" w:cs="Arial"/>
          <w:color w:val="000000"/>
          <w:sz w:val="20"/>
          <w:szCs w:val="20"/>
        </w:rPr>
        <w:t xml:space="preserve"> les dépenses engagées pour l'emploi d'un salarié à domicile ouvrent droit à un crédit d'impôt pour tous les contribuables. Jusqu'alors ce crédit d'impôt était réservé aux seuls actifs, les retraités ne bénéficiaient que d'une réduction d'impôt.</w:t>
      </w:r>
    </w:p>
    <w:p w:rsidR="0092033C" w:rsidRPr="0092033C" w:rsidRDefault="0092033C" w:rsidP="002121BE">
      <w:pPr>
        <w:autoSpaceDE w:val="0"/>
        <w:autoSpaceDN w:val="0"/>
        <w:adjustRightInd w:val="0"/>
        <w:spacing w:after="0" w:line="240" w:lineRule="auto"/>
        <w:jc w:val="both"/>
        <w:rPr>
          <w:rFonts w:ascii="Verdana" w:hAnsi="Verdana" w:cs="Arial"/>
          <w:color w:val="000000"/>
          <w:sz w:val="20"/>
          <w:szCs w:val="20"/>
        </w:rPr>
      </w:pPr>
    </w:p>
    <w:p w:rsidR="002121BE" w:rsidRPr="0092033C" w:rsidRDefault="002121BE" w:rsidP="002121BE">
      <w:pPr>
        <w:autoSpaceDE w:val="0"/>
        <w:autoSpaceDN w:val="0"/>
        <w:adjustRightInd w:val="0"/>
        <w:spacing w:after="0" w:line="240" w:lineRule="auto"/>
        <w:jc w:val="both"/>
        <w:rPr>
          <w:rFonts w:ascii="Verdana" w:hAnsi="Verdana" w:cs="Arial"/>
          <w:b/>
          <w:bCs/>
          <w:color w:val="000000"/>
          <w:sz w:val="20"/>
          <w:szCs w:val="20"/>
        </w:rPr>
      </w:pPr>
      <w:r w:rsidRPr="0092033C">
        <w:rPr>
          <w:rFonts w:ascii="Verdana" w:hAnsi="Verdana" w:cs="Arial"/>
          <w:b/>
          <w:bCs/>
          <w:color w:val="000000"/>
          <w:sz w:val="20"/>
          <w:szCs w:val="20"/>
        </w:rPr>
        <w:t>Toutefois, certaines activités ouvrent droit à l’avantage fiscal prévu par l’article 199 sexdecies du code général des impôts sous condition de plafond de l’assiette des prestations conformément au tableau ci-après.</w:t>
      </w:r>
    </w:p>
    <w:p w:rsidR="002121BE" w:rsidRPr="0092033C" w:rsidRDefault="002121BE" w:rsidP="002121BE">
      <w:pPr>
        <w:autoSpaceDE w:val="0"/>
        <w:autoSpaceDN w:val="0"/>
        <w:adjustRightInd w:val="0"/>
        <w:spacing w:after="0" w:line="240" w:lineRule="auto"/>
        <w:jc w:val="both"/>
        <w:rPr>
          <w:rFonts w:ascii="Verdana" w:hAnsi="Verdana" w:cs="Arial"/>
          <w:color w:val="000000"/>
          <w:sz w:val="20"/>
          <w:szCs w:val="20"/>
        </w:rPr>
      </w:pPr>
    </w:p>
    <w:tbl>
      <w:tblPr>
        <w:tblStyle w:val="Grilledutableau"/>
        <w:tblW w:w="0" w:type="auto"/>
        <w:tblLook w:val="04A0" w:firstRow="1" w:lastRow="0" w:firstColumn="1" w:lastColumn="0" w:noHBand="0" w:noVBand="1"/>
      </w:tblPr>
      <w:tblGrid>
        <w:gridCol w:w="6656"/>
        <w:gridCol w:w="2404"/>
      </w:tblGrid>
      <w:tr w:rsidR="002121BE" w:rsidRPr="0092033C" w:rsidTr="002121BE">
        <w:tc>
          <w:tcPr>
            <w:tcW w:w="6658" w:type="dxa"/>
          </w:tcPr>
          <w:p w:rsidR="002121BE" w:rsidRPr="0092033C" w:rsidRDefault="002121BE" w:rsidP="002121BE">
            <w:pPr>
              <w:autoSpaceDE w:val="0"/>
              <w:autoSpaceDN w:val="0"/>
              <w:adjustRightInd w:val="0"/>
              <w:jc w:val="both"/>
              <w:rPr>
                <w:rFonts w:ascii="Verdana" w:hAnsi="Verdana" w:cs="Arial"/>
                <w:b/>
                <w:bCs/>
                <w:color w:val="000000"/>
                <w:sz w:val="20"/>
                <w:szCs w:val="20"/>
              </w:rPr>
            </w:pPr>
            <w:r w:rsidRPr="0092033C">
              <w:rPr>
                <w:rFonts w:ascii="Verdana" w:hAnsi="Verdana" w:cs="Arial"/>
                <w:color w:val="000000"/>
                <w:sz w:val="20"/>
                <w:szCs w:val="20"/>
              </w:rPr>
              <w:t>Activité</w:t>
            </w:r>
          </w:p>
        </w:tc>
        <w:tc>
          <w:tcPr>
            <w:tcW w:w="2404" w:type="dxa"/>
          </w:tcPr>
          <w:p w:rsidR="002121BE" w:rsidRPr="0092033C" w:rsidRDefault="002121BE" w:rsidP="002121BE">
            <w:pPr>
              <w:autoSpaceDE w:val="0"/>
              <w:autoSpaceDN w:val="0"/>
              <w:adjustRightInd w:val="0"/>
              <w:jc w:val="center"/>
              <w:rPr>
                <w:rFonts w:ascii="Verdana" w:hAnsi="Verdana" w:cs="Arial"/>
                <w:b/>
                <w:bCs/>
                <w:color w:val="000000"/>
                <w:sz w:val="20"/>
                <w:szCs w:val="20"/>
              </w:rPr>
            </w:pPr>
            <w:r w:rsidRPr="0092033C">
              <w:rPr>
                <w:rFonts w:ascii="Verdana" w:hAnsi="Verdana" w:cs="Arial"/>
                <w:color w:val="000000"/>
                <w:sz w:val="20"/>
                <w:szCs w:val="20"/>
              </w:rPr>
              <w:t>Plafond annuel par foyer fiscal</w:t>
            </w:r>
          </w:p>
        </w:tc>
      </w:tr>
      <w:tr w:rsidR="002121BE" w:rsidRPr="0092033C" w:rsidTr="002121BE">
        <w:tc>
          <w:tcPr>
            <w:tcW w:w="6658" w:type="dxa"/>
          </w:tcPr>
          <w:p w:rsidR="002121BE" w:rsidRPr="0092033C" w:rsidRDefault="002121BE" w:rsidP="002121BE">
            <w:pPr>
              <w:autoSpaceDE w:val="0"/>
              <w:autoSpaceDN w:val="0"/>
              <w:adjustRightInd w:val="0"/>
              <w:jc w:val="both"/>
              <w:rPr>
                <w:rFonts w:ascii="Verdana" w:hAnsi="Verdana" w:cs="Arial"/>
                <w:b/>
                <w:bCs/>
                <w:color w:val="000000"/>
                <w:sz w:val="20"/>
                <w:szCs w:val="20"/>
              </w:rPr>
            </w:pPr>
            <w:r w:rsidRPr="0092033C">
              <w:rPr>
                <w:rFonts w:ascii="Verdana" w:hAnsi="Verdana" w:cs="Arial"/>
                <w:color w:val="000000"/>
                <w:sz w:val="20"/>
                <w:szCs w:val="20"/>
              </w:rPr>
              <w:t>Prestations de petit bricolage dites « hommes toutes mains »</w:t>
            </w:r>
          </w:p>
        </w:tc>
        <w:tc>
          <w:tcPr>
            <w:tcW w:w="2404" w:type="dxa"/>
          </w:tcPr>
          <w:p w:rsidR="002121BE" w:rsidRPr="0092033C" w:rsidRDefault="002121BE" w:rsidP="002121BE">
            <w:pPr>
              <w:autoSpaceDE w:val="0"/>
              <w:autoSpaceDN w:val="0"/>
              <w:adjustRightInd w:val="0"/>
              <w:jc w:val="center"/>
              <w:rPr>
                <w:rFonts w:ascii="Verdana" w:hAnsi="Verdana" w:cs="Arial"/>
                <w:bCs/>
                <w:color w:val="000000"/>
                <w:sz w:val="20"/>
                <w:szCs w:val="20"/>
              </w:rPr>
            </w:pPr>
            <w:r w:rsidRPr="0092033C">
              <w:rPr>
                <w:rFonts w:ascii="Verdana" w:hAnsi="Verdana" w:cs="Arial"/>
                <w:bCs/>
                <w:color w:val="000000"/>
                <w:sz w:val="20"/>
                <w:szCs w:val="20"/>
              </w:rPr>
              <w:t>500 €</w:t>
            </w:r>
          </w:p>
        </w:tc>
      </w:tr>
      <w:tr w:rsidR="002121BE" w:rsidRPr="0092033C" w:rsidTr="002121BE">
        <w:tc>
          <w:tcPr>
            <w:tcW w:w="6658" w:type="dxa"/>
          </w:tcPr>
          <w:p w:rsidR="002121BE" w:rsidRPr="0092033C" w:rsidRDefault="002121BE" w:rsidP="002121BE">
            <w:pPr>
              <w:autoSpaceDE w:val="0"/>
              <w:autoSpaceDN w:val="0"/>
              <w:adjustRightInd w:val="0"/>
              <w:jc w:val="both"/>
              <w:rPr>
                <w:rFonts w:ascii="Verdana" w:hAnsi="Verdana" w:cs="Arial"/>
                <w:b/>
                <w:bCs/>
                <w:color w:val="000000"/>
                <w:sz w:val="20"/>
                <w:szCs w:val="20"/>
              </w:rPr>
            </w:pPr>
            <w:r w:rsidRPr="0092033C">
              <w:rPr>
                <w:rFonts w:ascii="Verdana" w:hAnsi="Verdana" w:cs="Arial"/>
                <w:color w:val="000000"/>
                <w:sz w:val="20"/>
                <w:szCs w:val="20"/>
              </w:rPr>
              <w:t>Assistance informatique et Internet à domicile</w:t>
            </w:r>
          </w:p>
        </w:tc>
        <w:tc>
          <w:tcPr>
            <w:tcW w:w="2404" w:type="dxa"/>
          </w:tcPr>
          <w:p w:rsidR="002121BE" w:rsidRPr="0092033C" w:rsidRDefault="006A0E62" w:rsidP="002121BE">
            <w:pPr>
              <w:autoSpaceDE w:val="0"/>
              <w:autoSpaceDN w:val="0"/>
              <w:adjustRightInd w:val="0"/>
              <w:jc w:val="center"/>
              <w:rPr>
                <w:rFonts w:ascii="Verdana" w:hAnsi="Verdana" w:cs="Arial"/>
                <w:bCs/>
                <w:color w:val="000000"/>
                <w:sz w:val="20"/>
                <w:szCs w:val="20"/>
              </w:rPr>
            </w:pPr>
            <w:r>
              <w:rPr>
                <w:rFonts w:ascii="Verdana" w:hAnsi="Verdana" w:cs="Arial"/>
                <w:bCs/>
                <w:color w:val="000000"/>
                <w:sz w:val="20"/>
                <w:szCs w:val="20"/>
              </w:rPr>
              <w:t>3</w:t>
            </w:r>
            <w:r w:rsidR="002121BE" w:rsidRPr="0092033C">
              <w:rPr>
                <w:rFonts w:ascii="Verdana" w:hAnsi="Verdana" w:cs="Arial"/>
                <w:bCs/>
                <w:color w:val="000000"/>
                <w:sz w:val="20"/>
                <w:szCs w:val="20"/>
              </w:rPr>
              <w:t xml:space="preserve"> 000 €</w:t>
            </w:r>
          </w:p>
        </w:tc>
      </w:tr>
      <w:tr w:rsidR="002121BE" w:rsidRPr="0092033C" w:rsidTr="002121BE">
        <w:tc>
          <w:tcPr>
            <w:tcW w:w="6658" w:type="dxa"/>
          </w:tcPr>
          <w:p w:rsidR="002121BE" w:rsidRPr="0092033C" w:rsidRDefault="002121BE" w:rsidP="002121BE">
            <w:pPr>
              <w:autoSpaceDE w:val="0"/>
              <w:autoSpaceDN w:val="0"/>
              <w:adjustRightInd w:val="0"/>
              <w:jc w:val="both"/>
              <w:rPr>
                <w:rFonts w:ascii="Verdana" w:hAnsi="Verdana" w:cs="Arial"/>
                <w:b/>
                <w:bCs/>
                <w:color w:val="000000"/>
                <w:sz w:val="20"/>
                <w:szCs w:val="20"/>
              </w:rPr>
            </w:pPr>
            <w:r w:rsidRPr="0092033C">
              <w:rPr>
                <w:rFonts w:ascii="Verdana" w:hAnsi="Verdana" w:cs="Arial"/>
                <w:color w:val="000000"/>
                <w:sz w:val="20"/>
                <w:szCs w:val="20"/>
              </w:rPr>
              <w:t>Petits travaux de</w:t>
            </w:r>
            <w:r w:rsidR="00FE1221">
              <w:rPr>
                <w:rFonts w:ascii="Verdana" w:hAnsi="Verdana" w:cs="Arial"/>
                <w:color w:val="000000"/>
                <w:sz w:val="20"/>
                <w:szCs w:val="20"/>
              </w:rPr>
              <w:t xml:space="preserve"> Jardinage</w:t>
            </w:r>
          </w:p>
        </w:tc>
        <w:tc>
          <w:tcPr>
            <w:tcW w:w="2404" w:type="dxa"/>
          </w:tcPr>
          <w:p w:rsidR="002121BE" w:rsidRPr="0092033C" w:rsidRDefault="006A0E62" w:rsidP="002121BE">
            <w:pPr>
              <w:autoSpaceDE w:val="0"/>
              <w:autoSpaceDN w:val="0"/>
              <w:adjustRightInd w:val="0"/>
              <w:jc w:val="center"/>
              <w:rPr>
                <w:rFonts w:ascii="Verdana" w:hAnsi="Verdana" w:cs="Arial"/>
                <w:bCs/>
                <w:color w:val="000000"/>
                <w:sz w:val="20"/>
                <w:szCs w:val="20"/>
              </w:rPr>
            </w:pPr>
            <w:r>
              <w:rPr>
                <w:rFonts w:ascii="Verdana" w:hAnsi="Verdana" w:cs="Arial"/>
                <w:bCs/>
                <w:color w:val="000000"/>
                <w:sz w:val="20"/>
                <w:szCs w:val="20"/>
              </w:rPr>
              <w:t>5</w:t>
            </w:r>
            <w:r w:rsidR="002121BE" w:rsidRPr="0092033C">
              <w:rPr>
                <w:rFonts w:ascii="Verdana" w:hAnsi="Verdana" w:cs="Arial"/>
                <w:bCs/>
                <w:color w:val="000000"/>
                <w:sz w:val="20"/>
                <w:szCs w:val="20"/>
              </w:rPr>
              <w:t> 000 €</w:t>
            </w:r>
          </w:p>
        </w:tc>
      </w:tr>
    </w:tbl>
    <w:p w:rsidR="002121BE" w:rsidRPr="0092033C" w:rsidRDefault="002121BE" w:rsidP="002121BE">
      <w:pPr>
        <w:autoSpaceDE w:val="0"/>
        <w:autoSpaceDN w:val="0"/>
        <w:adjustRightInd w:val="0"/>
        <w:spacing w:after="0" w:line="240" w:lineRule="auto"/>
        <w:jc w:val="both"/>
        <w:rPr>
          <w:rFonts w:ascii="Verdana" w:hAnsi="Verdana" w:cs="Arial"/>
          <w:b/>
          <w:bCs/>
          <w:color w:val="000000"/>
          <w:sz w:val="20"/>
          <w:szCs w:val="20"/>
        </w:rPr>
      </w:pPr>
    </w:p>
    <w:p w:rsidR="002121BE" w:rsidRPr="0092033C" w:rsidRDefault="002121BE" w:rsidP="002121BE">
      <w:pPr>
        <w:autoSpaceDE w:val="0"/>
        <w:autoSpaceDN w:val="0"/>
        <w:adjustRightInd w:val="0"/>
        <w:spacing w:after="0" w:line="240" w:lineRule="auto"/>
        <w:jc w:val="both"/>
        <w:rPr>
          <w:rFonts w:ascii="Verdana" w:hAnsi="Verdana" w:cs="Arial"/>
          <w:color w:val="000000"/>
          <w:sz w:val="20"/>
          <w:szCs w:val="20"/>
        </w:rPr>
      </w:pPr>
      <w:r w:rsidRPr="0092033C">
        <w:rPr>
          <w:rFonts w:ascii="Verdana" w:hAnsi="Verdana" w:cs="Arial"/>
          <w:b/>
          <w:bCs/>
          <w:color w:val="000000"/>
          <w:sz w:val="20"/>
          <w:szCs w:val="20"/>
        </w:rPr>
        <w:t xml:space="preserve">Comment procéder </w:t>
      </w:r>
      <w:r w:rsidRPr="0092033C">
        <w:rPr>
          <w:rFonts w:ascii="Verdana" w:hAnsi="Verdana" w:cs="Arial"/>
          <w:color w:val="000000"/>
          <w:sz w:val="20"/>
          <w:szCs w:val="20"/>
        </w:rPr>
        <w:t>? Chaque début d’année, nous vous enverrons une attestation fiscale correspondant aux prestations de l’année écoulée. Il vous suffira d'inscrire dans la déclaration de revenus, les sommes dépensées et de joindre l’attestation fiscale.</w:t>
      </w:r>
    </w:p>
    <w:p w:rsidR="002121BE" w:rsidRPr="0092033C" w:rsidRDefault="002121BE" w:rsidP="002121BE">
      <w:pPr>
        <w:autoSpaceDE w:val="0"/>
        <w:autoSpaceDN w:val="0"/>
        <w:adjustRightInd w:val="0"/>
        <w:spacing w:after="0" w:line="240" w:lineRule="auto"/>
        <w:jc w:val="both"/>
        <w:rPr>
          <w:rFonts w:ascii="Verdana" w:hAnsi="Verdana" w:cs="Arial"/>
          <w:color w:val="000000"/>
          <w:sz w:val="20"/>
          <w:szCs w:val="20"/>
        </w:rPr>
      </w:pPr>
      <w:r w:rsidRPr="0092033C">
        <w:rPr>
          <w:rFonts w:ascii="Verdana" w:hAnsi="Verdana" w:cs="Arial"/>
          <w:color w:val="000000"/>
          <w:sz w:val="20"/>
          <w:szCs w:val="20"/>
        </w:rPr>
        <w:t>Nous sommes à votre disposition pour tout renseignement complémentaire,</w:t>
      </w:r>
    </w:p>
    <w:p w:rsidR="00A30095" w:rsidRPr="0092033C" w:rsidRDefault="00A30095" w:rsidP="002121BE">
      <w:pPr>
        <w:autoSpaceDE w:val="0"/>
        <w:autoSpaceDN w:val="0"/>
        <w:adjustRightInd w:val="0"/>
        <w:spacing w:after="0" w:line="240" w:lineRule="auto"/>
        <w:jc w:val="both"/>
        <w:rPr>
          <w:rFonts w:ascii="Verdana" w:hAnsi="Verdana" w:cs="Arial"/>
          <w:color w:val="000000"/>
          <w:sz w:val="20"/>
          <w:szCs w:val="20"/>
        </w:rPr>
      </w:pPr>
    </w:p>
    <w:p w:rsidR="002121BE" w:rsidRPr="0092033C" w:rsidRDefault="002121BE" w:rsidP="002121BE">
      <w:pPr>
        <w:autoSpaceDE w:val="0"/>
        <w:autoSpaceDN w:val="0"/>
        <w:adjustRightInd w:val="0"/>
        <w:spacing w:after="0" w:line="240" w:lineRule="auto"/>
        <w:jc w:val="right"/>
        <w:rPr>
          <w:rFonts w:ascii="Verdana" w:hAnsi="Verdana" w:cs="Arial"/>
          <w:b/>
          <w:color w:val="000000"/>
          <w:sz w:val="20"/>
          <w:szCs w:val="20"/>
        </w:rPr>
      </w:pPr>
      <w:r w:rsidRPr="0092033C">
        <w:rPr>
          <w:rFonts w:ascii="Verdana" w:hAnsi="Verdana" w:cs="Arial"/>
          <w:b/>
          <w:color w:val="000000"/>
          <w:sz w:val="20"/>
          <w:szCs w:val="20"/>
        </w:rPr>
        <w:t>Pour Pros Coop Chez Vous, la Co-gérance</w:t>
      </w:r>
    </w:p>
    <w:p w:rsidR="002121BE" w:rsidRPr="0092033C" w:rsidRDefault="00C13F29" w:rsidP="002121BE">
      <w:pPr>
        <w:autoSpaceDE w:val="0"/>
        <w:autoSpaceDN w:val="0"/>
        <w:adjustRightInd w:val="0"/>
        <w:spacing w:after="0" w:line="240" w:lineRule="auto"/>
        <w:jc w:val="right"/>
        <w:rPr>
          <w:rFonts w:ascii="Verdana" w:hAnsi="Verdana" w:cs="Arial"/>
          <w:color w:val="000000"/>
          <w:sz w:val="20"/>
          <w:szCs w:val="20"/>
        </w:rPr>
      </w:pPr>
      <w:r w:rsidRPr="00C03C2C">
        <w:rPr>
          <w:rFonts w:ascii="Verdana" w:hAnsi="Verdana" w:cs="Arial"/>
          <w:color w:val="000000"/>
          <w:sz w:val="20"/>
          <w:szCs w:val="20"/>
        </w:rPr>
        <w:t>www.p</w:t>
      </w:r>
      <w:r w:rsidR="002121BE" w:rsidRPr="00C03C2C">
        <w:rPr>
          <w:rFonts w:ascii="Verdana" w:hAnsi="Verdana" w:cs="Arial"/>
          <w:color w:val="000000"/>
          <w:sz w:val="20"/>
          <w:szCs w:val="20"/>
        </w:rPr>
        <w:t>roscoopchezvous</w:t>
      </w:r>
      <w:r w:rsidRPr="00C03C2C">
        <w:rPr>
          <w:rFonts w:ascii="Verdana" w:hAnsi="Verdana" w:cs="Arial"/>
          <w:color w:val="000000"/>
          <w:sz w:val="20"/>
          <w:szCs w:val="20"/>
        </w:rPr>
        <w:t>.fr</w:t>
      </w:r>
    </w:p>
    <w:p w:rsidR="002121BE" w:rsidRDefault="002121BE" w:rsidP="002121BE">
      <w:pPr>
        <w:autoSpaceDE w:val="0"/>
        <w:autoSpaceDN w:val="0"/>
        <w:adjustRightInd w:val="0"/>
        <w:spacing w:after="0" w:line="240" w:lineRule="auto"/>
        <w:jc w:val="both"/>
        <w:rPr>
          <w:rFonts w:ascii="Verdana" w:hAnsi="Verdana" w:cs="Arial"/>
          <w:color w:val="000000"/>
          <w:sz w:val="20"/>
          <w:szCs w:val="20"/>
        </w:rPr>
      </w:pPr>
    </w:p>
    <w:p w:rsidR="00C13F29" w:rsidRDefault="00C13F29" w:rsidP="002121BE">
      <w:pPr>
        <w:autoSpaceDE w:val="0"/>
        <w:autoSpaceDN w:val="0"/>
        <w:adjustRightInd w:val="0"/>
        <w:spacing w:after="0" w:line="240" w:lineRule="auto"/>
        <w:jc w:val="both"/>
        <w:rPr>
          <w:rFonts w:ascii="Verdana" w:hAnsi="Verdana" w:cs="Arial"/>
          <w:color w:val="000000"/>
          <w:sz w:val="20"/>
          <w:szCs w:val="20"/>
        </w:rPr>
      </w:pPr>
    </w:p>
    <w:p w:rsidR="00A30095" w:rsidRDefault="00A30095" w:rsidP="002121BE">
      <w:pPr>
        <w:autoSpaceDE w:val="0"/>
        <w:autoSpaceDN w:val="0"/>
        <w:adjustRightInd w:val="0"/>
        <w:spacing w:after="0" w:line="240" w:lineRule="auto"/>
        <w:jc w:val="both"/>
        <w:rPr>
          <w:rFonts w:ascii="Verdana" w:hAnsi="Verdana" w:cs="Arial"/>
          <w:color w:val="000000"/>
          <w:sz w:val="20"/>
          <w:szCs w:val="20"/>
        </w:rPr>
      </w:pPr>
    </w:p>
    <w:p w:rsidR="00C13F29" w:rsidRDefault="00C13F29" w:rsidP="002121BE">
      <w:pPr>
        <w:autoSpaceDE w:val="0"/>
        <w:autoSpaceDN w:val="0"/>
        <w:adjustRightInd w:val="0"/>
        <w:spacing w:after="0" w:line="240" w:lineRule="auto"/>
        <w:jc w:val="both"/>
        <w:rPr>
          <w:rFonts w:ascii="Verdana" w:hAnsi="Verdana" w:cs="Arial"/>
          <w:color w:val="000000"/>
          <w:sz w:val="20"/>
          <w:szCs w:val="20"/>
        </w:rPr>
      </w:pPr>
    </w:p>
    <w:p w:rsidR="00C13F29" w:rsidRPr="0092033C" w:rsidRDefault="00C13F29" w:rsidP="002121BE">
      <w:pPr>
        <w:autoSpaceDE w:val="0"/>
        <w:autoSpaceDN w:val="0"/>
        <w:adjustRightInd w:val="0"/>
        <w:spacing w:after="0" w:line="240" w:lineRule="auto"/>
        <w:jc w:val="both"/>
        <w:rPr>
          <w:rFonts w:ascii="Verdana" w:hAnsi="Verdana" w:cs="Arial"/>
          <w:color w:val="000000"/>
          <w:sz w:val="20"/>
          <w:szCs w:val="20"/>
        </w:rPr>
      </w:pPr>
    </w:p>
    <w:p w:rsidR="00A30095" w:rsidRPr="0092033C" w:rsidRDefault="00A30095" w:rsidP="002121BE">
      <w:pPr>
        <w:autoSpaceDE w:val="0"/>
        <w:autoSpaceDN w:val="0"/>
        <w:adjustRightInd w:val="0"/>
        <w:spacing w:after="0" w:line="240" w:lineRule="auto"/>
        <w:jc w:val="both"/>
        <w:rPr>
          <w:rFonts w:ascii="Verdana" w:hAnsi="Verdana" w:cs="Arial"/>
          <w:color w:val="000000"/>
          <w:sz w:val="20"/>
          <w:szCs w:val="20"/>
        </w:rPr>
      </w:pPr>
    </w:p>
    <w:p w:rsidR="0092033C" w:rsidRDefault="002121BE" w:rsidP="002121BE">
      <w:pPr>
        <w:autoSpaceDE w:val="0"/>
        <w:autoSpaceDN w:val="0"/>
        <w:adjustRightInd w:val="0"/>
        <w:spacing w:after="0" w:line="240" w:lineRule="auto"/>
        <w:jc w:val="both"/>
        <w:rPr>
          <w:rFonts w:ascii="Verdana" w:hAnsi="Verdana" w:cs="Arial"/>
          <w:color w:val="000000"/>
          <w:sz w:val="20"/>
          <w:szCs w:val="20"/>
        </w:rPr>
      </w:pPr>
      <w:r w:rsidRPr="0092033C">
        <w:rPr>
          <w:rFonts w:ascii="Verdana" w:hAnsi="Verdana" w:cs="Arial"/>
          <w:color w:val="000000"/>
          <w:sz w:val="20"/>
          <w:szCs w:val="20"/>
        </w:rPr>
        <w:t xml:space="preserve">Pour plus d’informations, vous pouvez </w:t>
      </w:r>
      <w:bookmarkStart w:id="0" w:name="_GoBack"/>
      <w:bookmarkEnd w:id="0"/>
      <w:r w:rsidRPr="00C03C2C">
        <w:rPr>
          <w:rFonts w:ascii="Verdana" w:hAnsi="Verdana" w:cs="Arial"/>
          <w:color w:val="000000"/>
          <w:sz w:val="20"/>
          <w:szCs w:val="20"/>
        </w:rPr>
        <w:t xml:space="preserve">consulter le site </w:t>
      </w:r>
      <w:hyperlink r:id="rId7" w:history="1">
        <w:r w:rsidR="00C13F29" w:rsidRPr="00C03C2C">
          <w:rPr>
            <w:rStyle w:val="Lienhypertexte"/>
            <w:rFonts w:ascii="Verdana" w:hAnsi="Verdana" w:cs="Arial"/>
            <w:sz w:val="20"/>
            <w:szCs w:val="20"/>
          </w:rPr>
          <w:t>https://www.impots.gouv.fr</w:t>
        </w:r>
      </w:hyperlink>
      <w:r w:rsidR="00C13F29" w:rsidRPr="00C03C2C">
        <w:rPr>
          <w:rFonts w:ascii="Verdana" w:hAnsi="Verdana" w:cs="Arial"/>
          <w:color w:val="0000FF"/>
          <w:sz w:val="20"/>
          <w:szCs w:val="20"/>
        </w:rPr>
        <w:t xml:space="preserve"> </w:t>
      </w:r>
      <w:r w:rsidRPr="00C03C2C">
        <w:rPr>
          <w:rFonts w:ascii="Verdana" w:hAnsi="Verdana" w:cs="Arial"/>
          <w:color w:val="000000"/>
          <w:sz w:val="20"/>
          <w:szCs w:val="20"/>
        </w:rPr>
        <w:t>ou</w:t>
      </w:r>
      <w:r w:rsidRPr="0092033C">
        <w:rPr>
          <w:rFonts w:ascii="Verdana" w:hAnsi="Verdana" w:cs="Arial"/>
          <w:color w:val="000000"/>
          <w:sz w:val="20"/>
          <w:szCs w:val="20"/>
        </w:rPr>
        <w:t xml:space="preserve"> le site de l’Agence Nationale des Services à la personne :</w:t>
      </w:r>
    </w:p>
    <w:p w:rsidR="002121BE" w:rsidRPr="00C03C2C" w:rsidRDefault="00C03C2C" w:rsidP="00C13F29">
      <w:pPr>
        <w:autoSpaceDE w:val="0"/>
        <w:autoSpaceDN w:val="0"/>
        <w:adjustRightInd w:val="0"/>
        <w:spacing w:after="0" w:line="240" w:lineRule="auto"/>
        <w:jc w:val="both"/>
      </w:pPr>
      <w:hyperlink r:id="rId8" w:history="1">
        <w:r w:rsidR="00C13F29" w:rsidRPr="00C03C2C">
          <w:rPr>
            <w:rStyle w:val="Lienhypertexte"/>
          </w:rPr>
          <w:t>https://www.entreprises.gouv.fr/services-a-la-personne</w:t>
        </w:r>
      </w:hyperlink>
    </w:p>
    <w:p w:rsidR="00C13F29" w:rsidRPr="0092033C" w:rsidRDefault="00C13F29" w:rsidP="00C13F29">
      <w:pPr>
        <w:autoSpaceDE w:val="0"/>
        <w:autoSpaceDN w:val="0"/>
        <w:adjustRightInd w:val="0"/>
        <w:spacing w:after="0" w:line="240" w:lineRule="auto"/>
        <w:jc w:val="both"/>
        <w:rPr>
          <w:rFonts w:ascii="Verdana" w:hAnsi="Verdana"/>
          <w:sz w:val="20"/>
          <w:szCs w:val="20"/>
        </w:rPr>
      </w:pPr>
    </w:p>
    <w:sectPr w:rsidR="00C13F29" w:rsidRPr="0092033C" w:rsidSect="002121B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BE" w:rsidRDefault="002121BE" w:rsidP="002121BE">
      <w:pPr>
        <w:spacing w:after="0" w:line="240" w:lineRule="auto"/>
      </w:pPr>
      <w:r>
        <w:separator/>
      </w:r>
    </w:p>
  </w:endnote>
  <w:endnote w:type="continuationSeparator" w:id="0">
    <w:p w:rsidR="002121BE" w:rsidRDefault="002121BE" w:rsidP="0021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BE" w:rsidRDefault="002121BE" w:rsidP="002121BE">
      <w:pPr>
        <w:spacing w:after="0" w:line="240" w:lineRule="auto"/>
      </w:pPr>
      <w:r>
        <w:separator/>
      </w:r>
    </w:p>
  </w:footnote>
  <w:footnote w:type="continuationSeparator" w:id="0">
    <w:p w:rsidR="002121BE" w:rsidRDefault="002121BE" w:rsidP="00212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839"/>
    <w:multiLevelType w:val="multilevel"/>
    <w:tmpl w:val="4E7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D4BE6"/>
    <w:multiLevelType w:val="hybridMultilevel"/>
    <w:tmpl w:val="620CC16C"/>
    <w:lvl w:ilvl="0" w:tplc="91305E42">
      <w:numFmt w:val="bullet"/>
      <w:lvlText w:val="·"/>
      <w:lvlJc w:val="left"/>
      <w:pPr>
        <w:ind w:left="720" w:hanging="360"/>
      </w:pPr>
      <w:rPr>
        <w:rFonts w:ascii="Century Gothic" w:eastAsiaTheme="minorHAnsi" w:hAnsi="Century Gothic"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5E180E"/>
    <w:multiLevelType w:val="hybridMultilevel"/>
    <w:tmpl w:val="0E6CC9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BE"/>
    <w:rsid w:val="002121BE"/>
    <w:rsid w:val="00680AEB"/>
    <w:rsid w:val="006A0E62"/>
    <w:rsid w:val="0092033C"/>
    <w:rsid w:val="00A30095"/>
    <w:rsid w:val="00C03C2C"/>
    <w:rsid w:val="00C13F29"/>
    <w:rsid w:val="00C702D8"/>
    <w:rsid w:val="00F65933"/>
    <w:rsid w:val="00FE1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978140-3759-4885-8520-C9A79DE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1BE"/>
    <w:pPr>
      <w:ind w:left="720"/>
      <w:contextualSpacing/>
    </w:pPr>
  </w:style>
  <w:style w:type="table" w:styleId="Grilledutableau">
    <w:name w:val="Table Grid"/>
    <w:basedOn w:val="TableauNormal"/>
    <w:uiPriority w:val="39"/>
    <w:rsid w:val="0021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21BE"/>
    <w:pPr>
      <w:tabs>
        <w:tab w:val="center" w:pos="4536"/>
        <w:tab w:val="right" w:pos="9072"/>
      </w:tabs>
      <w:spacing w:after="0" w:line="240" w:lineRule="auto"/>
    </w:pPr>
  </w:style>
  <w:style w:type="character" w:customStyle="1" w:styleId="En-tteCar">
    <w:name w:val="En-tête Car"/>
    <w:basedOn w:val="Policepardfaut"/>
    <w:link w:val="En-tte"/>
    <w:uiPriority w:val="99"/>
    <w:rsid w:val="002121BE"/>
  </w:style>
  <w:style w:type="paragraph" w:styleId="Pieddepage">
    <w:name w:val="footer"/>
    <w:basedOn w:val="Normal"/>
    <w:link w:val="PieddepageCar"/>
    <w:uiPriority w:val="99"/>
    <w:unhideWhenUsed/>
    <w:rsid w:val="002121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1BE"/>
  </w:style>
  <w:style w:type="character" w:styleId="Lienhypertexte">
    <w:name w:val="Hyperlink"/>
    <w:basedOn w:val="Policepardfaut"/>
    <w:uiPriority w:val="99"/>
    <w:unhideWhenUsed/>
    <w:rsid w:val="0092033C"/>
    <w:rPr>
      <w:color w:val="0563C1" w:themeColor="hyperlink"/>
      <w:u w:val="single"/>
    </w:rPr>
  </w:style>
  <w:style w:type="paragraph" w:styleId="NormalWeb">
    <w:name w:val="Normal (Web)"/>
    <w:basedOn w:val="Normal"/>
    <w:uiPriority w:val="99"/>
    <w:semiHidden/>
    <w:unhideWhenUsed/>
    <w:rsid w:val="00C13F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13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ises.gouv.fr/services-a-la-personne" TargetMode="External"/><Relationship Id="rId3" Type="http://schemas.openxmlformats.org/officeDocument/2006/relationships/settings" Target="settings.xml"/><Relationship Id="rId7" Type="http://schemas.openxmlformats.org/officeDocument/2006/relationships/hyperlink" Target="https://www.impot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VERNIERE</dc:creator>
  <cp:lastModifiedBy>Magali PECHAIRE</cp:lastModifiedBy>
  <cp:revision>4</cp:revision>
  <dcterms:created xsi:type="dcterms:W3CDTF">2017-08-30T12:13:00Z</dcterms:created>
  <dcterms:modified xsi:type="dcterms:W3CDTF">2018-03-16T09:24:00Z</dcterms:modified>
</cp:coreProperties>
</file>